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477" w:rsidRPr="002A5111" w:rsidRDefault="003D4477" w:rsidP="00532DDA">
      <w:pPr>
        <w:spacing w:line="360" w:lineRule="exact"/>
        <w:ind w:leftChars="33" w:left="79" w:firstLineChars="50" w:firstLine="160"/>
        <w:jc w:val="center"/>
        <w:rPr>
          <w:sz w:val="32"/>
          <w:szCs w:val="32"/>
        </w:rPr>
      </w:pPr>
    </w:p>
    <w:p w:rsidR="000225B5" w:rsidRPr="002A5111" w:rsidRDefault="006D2C9A" w:rsidP="000225B5">
      <w:pPr>
        <w:spacing w:line="440" w:lineRule="exact"/>
        <w:jc w:val="center"/>
        <w:rPr>
          <w:sz w:val="32"/>
          <w:szCs w:val="32"/>
        </w:rPr>
      </w:pPr>
      <w:r w:rsidRPr="002A5111">
        <w:rPr>
          <w:sz w:val="36"/>
          <w:szCs w:val="36"/>
        </w:rPr>
        <w:t xml:space="preserve">         </w:t>
      </w:r>
      <w:r w:rsidR="000225B5" w:rsidRPr="002A5111">
        <w:rPr>
          <w:rFonts w:hAnsi="標楷體"/>
          <w:sz w:val="44"/>
        </w:rPr>
        <w:t>博士後研究員個人資料表</w:t>
      </w:r>
      <w:r w:rsidR="000225B5" w:rsidRPr="002A5111">
        <w:rPr>
          <w:sz w:val="44"/>
        </w:rPr>
        <w:t xml:space="preserve">   </w:t>
      </w:r>
      <w:r w:rsidR="000225B5" w:rsidRPr="002A5111">
        <w:rPr>
          <w:rFonts w:hAnsi="標楷體"/>
          <w:sz w:val="32"/>
          <w:szCs w:val="32"/>
        </w:rPr>
        <w:t>表一</w:t>
      </w:r>
    </w:p>
    <w:p w:rsidR="000225B5" w:rsidRPr="002A5111" w:rsidRDefault="000225B5" w:rsidP="000225B5">
      <w:pPr>
        <w:jc w:val="center"/>
        <w:rPr>
          <w:sz w:val="20"/>
        </w:rPr>
      </w:pPr>
      <w:r w:rsidRPr="002A5111">
        <w:rPr>
          <w:sz w:val="20"/>
        </w:rPr>
        <w:t xml:space="preserve">                                                                                 </w:t>
      </w:r>
    </w:p>
    <w:p w:rsidR="000225B5" w:rsidRPr="002A5111" w:rsidRDefault="000225B5" w:rsidP="000225B5">
      <w:pPr>
        <w:numPr>
          <w:ilvl w:val="0"/>
          <w:numId w:val="24"/>
        </w:numPr>
        <w:adjustRightInd w:val="0"/>
        <w:spacing w:line="400" w:lineRule="exact"/>
        <w:textAlignment w:val="baseline"/>
      </w:pPr>
      <w:r w:rsidRPr="002A5111">
        <w:rPr>
          <w:rFonts w:hAnsi="標楷體"/>
          <w:sz w:val="32"/>
        </w:rPr>
        <w:t>基本資料</w:t>
      </w:r>
      <w:r w:rsidRPr="002A5111">
        <w:rPr>
          <w:sz w:val="32"/>
        </w:rPr>
        <w:t xml:space="preserve">                             </w:t>
      </w:r>
      <w:r w:rsidRPr="002A5111">
        <w:rPr>
          <w:rFonts w:hAnsi="標楷體"/>
        </w:rPr>
        <w:t>簽</w:t>
      </w:r>
      <w:r w:rsidRPr="002A5111">
        <w:t xml:space="preserve">    </w:t>
      </w:r>
      <w:r w:rsidRPr="002A5111">
        <w:rPr>
          <w:rFonts w:hAnsi="標楷體"/>
        </w:rPr>
        <w:t xml:space="preserve">名：　　　　　　　　</w:t>
      </w:r>
    </w:p>
    <w:tbl>
      <w:tblPr>
        <w:tblW w:w="0" w:type="auto"/>
        <w:jc w:val="center"/>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264"/>
        <w:gridCol w:w="2700"/>
        <w:gridCol w:w="1377"/>
        <w:gridCol w:w="59"/>
        <w:gridCol w:w="272"/>
        <w:gridCol w:w="992"/>
        <w:gridCol w:w="3421"/>
      </w:tblGrid>
      <w:tr w:rsidR="000225B5" w:rsidRPr="002A5111">
        <w:trPr>
          <w:cantSplit/>
          <w:trHeight w:hRule="exact" w:val="400"/>
          <w:jc w:val="center"/>
        </w:trPr>
        <w:tc>
          <w:tcPr>
            <w:tcW w:w="1264" w:type="dxa"/>
            <w:vMerge w:val="restart"/>
            <w:tcBorders>
              <w:bottom w:val="nil"/>
            </w:tcBorders>
          </w:tcPr>
          <w:p w:rsidR="000225B5" w:rsidRPr="002A5111" w:rsidRDefault="000225B5" w:rsidP="007405BA">
            <w:pPr>
              <w:spacing w:before="170" w:line="320" w:lineRule="exact"/>
              <w:jc w:val="distribute"/>
            </w:pPr>
            <w:r w:rsidRPr="002A5111">
              <w:rPr>
                <w:rFonts w:hAnsi="標楷體"/>
              </w:rPr>
              <w:t>中文姓名</w:t>
            </w:r>
          </w:p>
        </w:tc>
        <w:tc>
          <w:tcPr>
            <w:tcW w:w="2700" w:type="dxa"/>
            <w:vMerge w:val="restart"/>
            <w:tcBorders>
              <w:bottom w:val="nil"/>
            </w:tcBorders>
          </w:tcPr>
          <w:p w:rsidR="000225B5" w:rsidRPr="002A5111" w:rsidRDefault="00244DD1" w:rsidP="007405BA">
            <w:pPr>
              <w:spacing w:before="170" w:line="320" w:lineRule="exact"/>
              <w:jc w:val="distribute"/>
            </w:pPr>
            <w:r w:rsidRPr="00D357D1">
              <w:rPr>
                <w:rFonts w:hAnsi="標楷體"/>
                <w:color w:val="000000"/>
              </w:rPr>
              <w:t>許麗文</w:t>
            </w:r>
          </w:p>
        </w:tc>
        <w:tc>
          <w:tcPr>
            <w:tcW w:w="1377" w:type="dxa"/>
            <w:vMerge w:val="restart"/>
            <w:tcBorders>
              <w:bottom w:val="nil"/>
            </w:tcBorders>
          </w:tcPr>
          <w:p w:rsidR="000225B5" w:rsidRPr="002A5111" w:rsidRDefault="000225B5" w:rsidP="007405BA">
            <w:pPr>
              <w:spacing w:before="170" w:line="320" w:lineRule="exact"/>
              <w:jc w:val="distribute"/>
            </w:pPr>
            <w:r w:rsidRPr="002A5111">
              <w:rPr>
                <w:rFonts w:hAnsi="標楷體"/>
              </w:rPr>
              <w:t>英文姓名</w:t>
            </w:r>
          </w:p>
        </w:tc>
        <w:tc>
          <w:tcPr>
            <w:tcW w:w="4744" w:type="dxa"/>
            <w:gridSpan w:val="4"/>
          </w:tcPr>
          <w:p w:rsidR="000225B5" w:rsidRPr="002A5111" w:rsidRDefault="00244DD1" w:rsidP="00244DD1">
            <w:pPr>
              <w:spacing w:line="320" w:lineRule="exact"/>
              <w:jc w:val="both"/>
            </w:pPr>
            <w:r>
              <w:rPr>
                <w:rFonts w:hint="eastAsia"/>
              </w:rPr>
              <w:t xml:space="preserve">   Hsu        Li-Wen</w:t>
            </w:r>
          </w:p>
        </w:tc>
      </w:tr>
      <w:tr w:rsidR="000225B5" w:rsidRPr="002A5111">
        <w:trPr>
          <w:cantSplit/>
          <w:trHeight w:hRule="exact" w:val="400"/>
          <w:jc w:val="center"/>
        </w:trPr>
        <w:tc>
          <w:tcPr>
            <w:tcW w:w="1264" w:type="dxa"/>
            <w:vMerge/>
            <w:tcBorders>
              <w:top w:val="nil"/>
            </w:tcBorders>
          </w:tcPr>
          <w:p w:rsidR="000225B5" w:rsidRPr="002A5111" w:rsidRDefault="000225B5" w:rsidP="007405BA">
            <w:pPr>
              <w:spacing w:line="320" w:lineRule="exact"/>
              <w:jc w:val="both"/>
            </w:pPr>
          </w:p>
        </w:tc>
        <w:tc>
          <w:tcPr>
            <w:tcW w:w="2700" w:type="dxa"/>
            <w:vMerge/>
            <w:tcBorders>
              <w:top w:val="nil"/>
            </w:tcBorders>
          </w:tcPr>
          <w:p w:rsidR="000225B5" w:rsidRPr="002A5111" w:rsidRDefault="000225B5" w:rsidP="007405BA">
            <w:pPr>
              <w:spacing w:line="320" w:lineRule="exact"/>
              <w:jc w:val="both"/>
            </w:pPr>
          </w:p>
        </w:tc>
        <w:tc>
          <w:tcPr>
            <w:tcW w:w="1377" w:type="dxa"/>
            <w:vMerge/>
            <w:tcBorders>
              <w:top w:val="nil"/>
            </w:tcBorders>
          </w:tcPr>
          <w:p w:rsidR="000225B5" w:rsidRPr="002A5111" w:rsidRDefault="000225B5" w:rsidP="007405BA">
            <w:pPr>
              <w:spacing w:line="320" w:lineRule="exact"/>
              <w:jc w:val="both"/>
            </w:pPr>
          </w:p>
        </w:tc>
        <w:tc>
          <w:tcPr>
            <w:tcW w:w="4744" w:type="dxa"/>
            <w:gridSpan w:val="4"/>
          </w:tcPr>
          <w:p w:rsidR="000225B5" w:rsidRPr="002A5111" w:rsidRDefault="000225B5" w:rsidP="007405BA">
            <w:pPr>
              <w:spacing w:line="320" w:lineRule="exact"/>
              <w:jc w:val="both"/>
            </w:pPr>
            <w:r w:rsidRPr="002A5111">
              <w:t>(Last Name)  (First Name)  (Middle Name)</w:t>
            </w:r>
          </w:p>
        </w:tc>
      </w:tr>
      <w:tr w:rsidR="000225B5" w:rsidRPr="002A5111">
        <w:trPr>
          <w:cantSplit/>
          <w:trHeight w:hRule="exact" w:val="400"/>
          <w:jc w:val="center"/>
        </w:trPr>
        <w:tc>
          <w:tcPr>
            <w:tcW w:w="1264" w:type="dxa"/>
          </w:tcPr>
          <w:p w:rsidR="000225B5" w:rsidRPr="002A5111" w:rsidRDefault="000225B5" w:rsidP="007405BA">
            <w:pPr>
              <w:spacing w:line="320" w:lineRule="exact"/>
              <w:jc w:val="distribute"/>
            </w:pPr>
            <w:r w:rsidRPr="002A5111">
              <w:rPr>
                <w:rFonts w:hAnsi="標楷體"/>
              </w:rPr>
              <w:t>國籍</w:t>
            </w:r>
          </w:p>
        </w:tc>
        <w:tc>
          <w:tcPr>
            <w:tcW w:w="2700" w:type="dxa"/>
          </w:tcPr>
          <w:p w:rsidR="000225B5" w:rsidRPr="002A5111" w:rsidRDefault="00244DD1" w:rsidP="007405BA">
            <w:pPr>
              <w:spacing w:line="320" w:lineRule="exact"/>
              <w:jc w:val="distribute"/>
            </w:pPr>
            <w:r w:rsidRPr="00D357D1">
              <w:rPr>
                <w:rFonts w:hAnsi="標楷體"/>
                <w:color w:val="000000"/>
                <w:spacing w:val="60"/>
              </w:rPr>
              <w:t>中華民國</w:t>
            </w:r>
          </w:p>
        </w:tc>
        <w:tc>
          <w:tcPr>
            <w:tcW w:w="1377" w:type="dxa"/>
          </w:tcPr>
          <w:p w:rsidR="000225B5" w:rsidRPr="002A5111" w:rsidRDefault="000225B5" w:rsidP="007405BA">
            <w:pPr>
              <w:spacing w:line="320" w:lineRule="exact"/>
              <w:jc w:val="distribute"/>
            </w:pPr>
            <w:r w:rsidRPr="002A5111">
              <w:rPr>
                <w:rFonts w:hAnsi="標楷體"/>
              </w:rPr>
              <w:t>性別</w:t>
            </w:r>
          </w:p>
        </w:tc>
        <w:tc>
          <w:tcPr>
            <w:tcW w:w="1323" w:type="dxa"/>
            <w:gridSpan w:val="3"/>
          </w:tcPr>
          <w:p w:rsidR="000225B5" w:rsidRPr="002A5111" w:rsidRDefault="00244DD1" w:rsidP="007405BA">
            <w:pPr>
              <w:spacing w:line="320" w:lineRule="exact"/>
              <w:jc w:val="distribute"/>
            </w:pPr>
            <w:r w:rsidRPr="00D357D1">
              <w:rPr>
                <w:color w:val="000000"/>
              </w:rPr>
              <w:sym w:font="Wingdings" w:char="F070"/>
            </w:r>
            <w:r w:rsidR="000225B5" w:rsidRPr="002A5111">
              <w:rPr>
                <w:rFonts w:hAnsi="標楷體"/>
              </w:rPr>
              <w:t>男</w:t>
            </w:r>
            <w:r w:rsidR="000225B5" w:rsidRPr="002A5111">
              <w:t xml:space="preserve"> </w:t>
            </w:r>
            <w:r w:rsidRPr="00D357D1">
              <w:rPr>
                <w:color w:val="000000"/>
              </w:rPr>
              <w:sym w:font="Wingdings" w:char="F0FE"/>
            </w:r>
            <w:r w:rsidR="000225B5" w:rsidRPr="002A5111">
              <w:rPr>
                <w:rFonts w:hAnsi="標楷體"/>
              </w:rPr>
              <w:t>女</w:t>
            </w:r>
          </w:p>
        </w:tc>
        <w:tc>
          <w:tcPr>
            <w:tcW w:w="3421" w:type="dxa"/>
          </w:tcPr>
          <w:p w:rsidR="000225B5" w:rsidRPr="002A5111" w:rsidRDefault="000225B5" w:rsidP="007405BA">
            <w:pPr>
              <w:spacing w:line="320" w:lineRule="exact"/>
              <w:jc w:val="both"/>
            </w:pPr>
          </w:p>
        </w:tc>
      </w:tr>
      <w:tr w:rsidR="000225B5" w:rsidRPr="002A5111">
        <w:trPr>
          <w:cantSplit/>
          <w:trHeight w:hRule="exact" w:val="400"/>
          <w:jc w:val="center"/>
        </w:trPr>
        <w:tc>
          <w:tcPr>
            <w:tcW w:w="1264" w:type="dxa"/>
          </w:tcPr>
          <w:p w:rsidR="000225B5" w:rsidRPr="002A5111" w:rsidRDefault="000225B5" w:rsidP="007405BA">
            <w:pPr>
              <w:spacing w:line="320" w:lineRule="exact"/>
              <w:jc w:val="distribute"/>
            </w:pPr>
            <w:r w:rsidRPr="002A5111">
              <w:rPr>
                <w:rFonts w:hAnsi="標楷體"/>
              </w:rPr>
              <w:t>聯絡電話</w:t>
            </w:r>
          </w:p>
        </w:tc>
        <w:tc>
          <w:tcPr>
            <w:tcW w:w="4408" w:type="dxa"/>
            <w:gridSpan w:val="4"/>
            <w:tcBorders>
              <w:right w:val="nil"/>
            </w:tcBorders>
          </w:tcPr>
          <w:p w:rsidR="000225B5" w:rsidRPr="002A5111" w:rsidRDefault="000225B5" w:rsidP="007405BA">
            <w:pPr>
              <w:spacing w:line="320" w:lineRule="exact"/>
            </w:pPr>
            <w:r w:rsidRPr="002A5111">
              <w:t>(</w:t>
            </w:r>
            <w:r w:rsidRPr="002A5111">
              <w:rPr>
                <w:rFonts w:hAnsi="標楷體"/>
              </w:rPr>
              <w:t>公</w:t>
            </w:r>
            <w:r w:rsidRPr="002A5111">
              <w:t>).</w:t>
            </w:r>
            <w:r w:rsidR="00244DD1">
              <w:rPr>
                <w:rFonts w:hint="eastAsia"/>
              </w:rPr>
              <w:t xml:space="preserve"> 07-7317123 ext. 8194</w:t>
            </w:r>
          </w:p>
        </w:tc>
        <w:tc>
          <w:tcPr>
            <w:tcW w:w="4413" w:type="dxa"/>
            <w:gridSpan w:val="2"/>
            <w:tcBorders>
              <w:left w:val="nil"/>
            </w:tcBorders>
          </w:tcPr>
          <w:p w:rsidR="000225B5" w:rsidRPr="002A5111" w:rsidRDefault="000225B5" w:rsidP="007405BA">
            <w:pPr>
              <w:spacing w:line="320" w:lineRule="exact"/>
            </w:pPr>
            <w:r w:rsidRPr="002A5111">
              <w:t>(</w:t>
            </w:r>
            <w:r w:rsidRPr="002A5111">
              <w:rPr>
                <w:rFonts w:hAnsi="標楷體"/>
              </w:rPr>
              <w:t>宅</w:t>
            </w:r>
            <w:r w:rsidRPr="002A5111">
              <w:t xml:space="preserve">). </w:t>
            </w:r>
            <w:r w:rsidR="00244DD1">
              <w:rPr>
                <w:rFonts w:hint="eastAsia"/>
              </w:rPr>
              <w:t>07-7518083</w:t>
            </w:r>
          </w:p>
        </w:tc>
      </w:tr>
      <w:tr w:rsidR="000225B5" w:rsidRPr="002A5111">
        <w:trPr>
          <w:cantSplit/>
          <w:trHeight w:hRule="exact" w:val="400"/>
          <w:jc w:val="center"/>
        </w:trPr>
        <w:tc>
          <w:tcPr>
            <w:tcW w:w="1264" w:type="dxa"/>
          </w:tcPr>
          <w:p w:rsidR="000225B5" w:rsidRPr="002A5111" w:rsidRDefault="000225B5" w:rsidP="007405BA">
            <w:pPr>
              <w:spacing w:line="320" w:lineRule="exact"/>
              <w:jc w:val="distribute"/>
            </w:pPr>
            <w:r w:rsidRPr="002A5111">
              <w:rPr>
                <w:rFonts w:hAnsi="標楷體"/>
              </w:rPr>
              <w:t>傳真號碼</w:t>
            </w:r>
          </w:p>
        </w:tc>
        <w:tc>
          <w:tcPr>
            <w:tcW w:w="4136" w:type="dxa"/>
            <w:gridSpan w:val="3"/>
          </w:tcPr>
          <w:p w:rsidR="000225B5" w:rsidRPr="002A5111" w:rsidRDefault="00244DD1" w:rsidP="007405BA">
            <w:pPr>
              <w:spacing w:line="320" w:lineRule="exact"/>
              <w:jc w:val="both"/>
            </w:pPr>
            <w:r>
              <w:rPr>
                <w:rFonts w:hint="eastAsia"/>
              </w:rPr>
              <w:t xml:space="preserve"> 07-7336856</w:t>
            </w:r>
          </w:p>
        </w:tc>
        <w:tc>
          <w:tcPr>
            <w:tcW w:w="1264" w:type="dxa"/>
            <w:gridSpan w:val="2"/>
          </w:tcPr>
          <w:p w:rsidR="000225B5" w:rsidRPr="002A5111" w:rsidRDefault="000225B5" w:rsidP="007405BA">
            <w:pPr>
              <w:spacing w:line="320" w:lineRule="exact"/>
              <w:jc w:val="center"/>
            </w:pPr>
            <w:r w:rsidRPr="002A5111">
              <w:t>E-MAIL</w:t>
            </w:r>
          </w:p>
        </w:tc>
        <w:tc>
          <w:tcPr>
            <w:tcW w:w="3421" w:type="dxa"/>
          </w:tcPr>
          <w:p w:rsidR="000225B5" w:rsidRPr="002A5111" w:rsidRDefault="00244DD1" w:rsidP="007405BA">
            <w:pPr>
              <w:spacing w:line="320" w:lineRule="exact"/>
              <w:jc w:val="both"/>
            </w:pPr>
            <w:r>
              <w:rPr>
                <w:rFonts w:hint="eastAsia"/>
              </w:rPr>
              <w:t>hsuliwen@ms55.hinet.net</w:t>
            </w:r>
          </w:p>
        </w:tc>
      </w:tr>
    </w:tbl>
    <w:p w:rsidR="000225B5" w:rsidRPr="002A5111" w:rsidRDefault="000225B5" w:rsidP="00332151">
      <w:pPr>
        <w:numPr>
          <w:ilvl w:val="0"/>
          <w:numId w:val="21"/>
        </w:numPr>
        <w:adjustRightInd w:val="0"/>
        <w:spacing w:beforeLines="50" w:line="400" w:lineRule="exact"/>
        <w:jc w:val="both"/>
        <w:textAlignment w:val="baseline"/>
      </w:pPr>
      <w:r w:rsidRPr="002A5111">
        <w:rPr>
          <w:rFonts w:hAnsi="標楷體"/>
          <w:sz w:val="32"/>
        </w:rPr>
        <w:t>主要學歷</w:t>
      </w:r>
      <w:r w:rsidRPr="002A5111">
        <w:rPr>
          <w:sz w:val="22"/>
        </w:rPr>
        <w:t xml:space="preserve"> </w:t>
      </w:r>
      <w:r w:rsidRPr="002A5111">
        <w:rPr>
          <w:rFonts w:hAnsi="標楷體"/>
          <w:sz w:val="22"/>
        </w:rPr>
        <w:t>請填學士級以上之學歷或其他最高學歷均可，若仍在學者，請在學位欄填「肄業」</w:t>
      </w:r>
      <w:r w:rsidRPr="002A5111">
        <w:rPr>
          <w:rFonts w:hAnsi="標楷體"/>
        </w:rPr>
        <w:t>。</w:t>
      </w:r>
    </w:p>
    <w:tbl>
      <w:tblPr>
        <w:tblW w:w="0" w:type="auto"/>
        <w:jc w:val="center"/>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887"/>
        <w:gridCol w:w="1134"/>
        <w:gridCol w:w="2599"/>
        <w:gridCol w:w="680"/>
        <w:gridCol w:w="2780"/>
      </w:tblGrid>
      <w:tr w:rsidR="000225B5" w:rsidRPr="002A5111" w:rsidTr="00244DD1">
        <w:trPr>
          <w:trHeight w:val="440"/>
          <w:jc w:val="center"/>
        </w:trPr>
        <w:tc>
          <w:tcPr>
            <w:tcW w:w="2887" w:type="dxa"/>
          </w:tcPr>
          <w:p w:rsidR="000225B5" w:rsidRPr="002A5111" w:rsidRDefault="000225B5" w:rsidP="007405BA">
            <w:pPr>
              <w:spacing w:line="320" w:lineRule="exact"/>
              <w:jc w:val="center"/>
            </w:pPr>
            <w:r w:rsidRPr="002A5111">
              <w:rPr>
                <w:rFonts w:hAnsi="標楷體"/>
              </w:rPr>
              <w:t>畢／肄業學校</w:t>
            </w:r>
          </w:p>
        </w:tc>
        <w:tc>
          <w:tcPr>
            <w:tcW w:w="1134" w:type="dxa"/>
          </w:tcPr>
          <w:p w:rsidR="000225B5" w:rsidRPr="002A5111" w:rsidRDefault="000225B5" w:rsidP="007405BA">
            <w:pPr>
              <w:spacing w:line="320" w:lineRule="exact"/>
              <w:jc w:val="center"/>
            </w:pPr>
            <w:r w:rsidRPr="002A5111">
              <w:rPr>
                <w:rFonts w:hAnsi="標楷體"/>
              </w:rPr>
              <w:t>國別</w:t>
            </w:r>
          </w:p>
        </w:tc>
        <w:tc>
          <w:tcPr>
            <w:tcW w:w="2599" w:type="dxa"/>
          </w:tcPr>
          <w:p w:rsidR="000225B5" w:rsidRPr="002A5111" w:rsidRDefault="000225B5" w:rsidP="007405BA">
            <w:pPr>
              <w:spacing w:line="320" w:lineRule="exact"/>
              <w:jc w:val="center"/>
            </w:pPr>
            <w:r w:rsidRPr="002A5111">
              <w:rPr>
                <w:rFonts w:hAnsi="標楷體"/>
              </w:rPr>
              <w:t>主修學門系所</w:t>
            </w:r>
          </w:p>
        </w:tc>
        <w:tc>
          <w:tcPr>
            <w:tcW w:w="680" w:type="dxa"/>
          </w:tcPr>
          <w:p w:rsidR="000225B5" w:rsidRPr="002A5111" w:rsidRDefault="000225B5" w:rsidP="007405BA">
            <w:pPr>
              <w:spacing w:line="320" w:lineRule="exact"/>
              <w:jc w:val="center"/>
            </w:pPr>
            <w:r w:rsidRPr="002A5111">
              <w:rPr>
                <w:rFonts w:hAnsi="標楷體"/>
              </w:rPr>
              <w:t>學位</w:t>
            </w:r>
          </w:p>
        </w:tc>
        <w:tc>
          <w:tcPr>
            <w:tcW w:w="2780" w:type="dxa"/>
          </w:tcPr>
          <w:p w:rsidR="000225B5" w:rsidRPr="002A5111" w:rsidRDefault="000225B5" w:rsidP="007405BA">
            <w:pPr>
              <w:spacing w:line="320" w:lineRule="exact"/>
              <w:jc w:val="center"/>
            </w:pPr>
            <w:r w:rsidRPr="002A5111">
              <w:rPr>
                <w:rFonts w:hAnsi="標楷體"/>
              </w:rPr>
              <w:t>起訖年月</w:t>
            </w:r>
          </w:p>
        </w:tc>
      </w:tr>
      <w:tr w:rsidR="000225B5" w:rsidRPr="002A5111" w:rsidTr="00244DD1">
        <w:trPr>
          <w:trHeight w:hRule="exact" w:val="440"/>
          <w:jc w:val="center"/>
        </w:trPr>
        <w:tc>
          <w:tcPr>
            <w:tcW w:w="2887" w:type="dxa"/>
          </w:tcPr>
          <w:p w:rsidR="000225B5" w:rsidRPr="002A5111" w:rsidRDefault="00244DD1" w:rsidP="0075769D">
            <w:pPr>
              <w:spacing w:line="320" w:lineRule="exact"/>
              <w:jc w:val="center"/>
            </w:pPr>
            <w:r w:rsidRPr="00D357D1">
              <w:rPr>
                <w:rFonts w:hAnsi="標楷體"/>
                <w:color w:val="000000"/>
              </w:rPr>
              <w:t>國立成功大學</w:t>
            </w:r>
          </w:p>
        </w:tc>
        <w:tc>
          <w:tcPr>
            <w:tcW w:w="1134" w:type="dxa"/>
          </w:tcPr>
          <w:p w:rsidR="000225B5" w:rsidRPr="002A5111" w:rsidRDefault="00244DD1" w:rsidP="0075769D">
            <w:pPr>
              <w:spacing w:line="320" w:lineRule="exact"/>
              <w:jc w:val="center"/>
              <w:rPr>
                <w:sz w:val="20"/>
              </w:rPr>
            </w:pPr>
            <w:r w:rsidRPr="00D357D1">
              <w:rPr>
                <w:rFonts w:hAnsi="標楷體"/>
                <w:color w:val="000000"/>
              </w:rPr>
              <w:t>中華民國</w:t>
            </w:r>
          </w:p>
        </w:tc>
        <w:tc>
          <w:tcPr>
            <w:tcW w:w="2599" w:type="dxa"/>
          </w:tcPr>
          <w:p w:rsidR="000225B5" w:rsidRPr="002A5111" w:rsidRDefault="00244DD1" w:rsidP="0075769D">
            <w:pPr>
              <w:spacing w:line="320" w:lineRule="exact"/>
              <w:jc w:val="center"/>
            </w:pPr>
            <w:r w:rsidRPr="00D357D1">
              <w:rPr>
                <w:rFonts w:hAnsi="標楷體"/>
                <w:color w:val="000000"/>
              </w:rPr>
              <w:t>化學系</w:t>
            </w:r>
          </w:p>
        </w:tc>
        <w:tc>
          <w:tcPr>
            <w:tcW w:w="680" w:type="dxa"/>
          </w:tcPr>
          <w:p w:rsidR="000225B5" w:rsidRPr="002A5111" w:rsidRDefault="0075769D" w:rsidP="007405BA">
            <w:pPr>
              <w:spacing w:line="320" w:lineRule="exact"/>
            </w:pPr>
            <w:r w:rsidRPr="00D357D1">
              <w:rPr>
                <w:rFonts w:hAnsi="標楷體"/>
                <w:color w:val="000000"/>
              </w:rPr>
              <w:t>博士</w:t>
            </w:r>
          </w:p>
        </w:tc>
        <w:tc>
          <w:tcPr>
            <w:tcW w:w="2780" w:type="dxa"/>
          </w:tcPr>
          <w:p w:rsidR="000225B5" w:rsidRPr="002A5111" w:rsidRDefault="00AD5F66" w:rsidP="00AD5F66">
            <w:pPr>
              <w:spacing w:line="320" w:lineRule="exact"/>
              <w:jc w:val="both"/>
            </w:pPr>
            <w:r>
              <w:rPr>
                <w:rFonts w:hint="eastAsia"/>
              </w:rPr>
              <w:t>2010</w:t>
            </w:r>
            <w:r w:rsidR="0075769D">
              <w:rPr>
                <w:rFonts w:hint="eastAsia"/>
              </w:rPr>
              <w:t xml:space="preserve"> </w:t>
            </w:r>
            <w:r w:rsidR="000225B5" w:rsidRPr="002A5111">
              <w:t>/</w:t>
            </w:r>
            <w:r w:rsidR="0075769D">
              <w:rPr>
                <w:rFonts w:hint="eastAsia"/>
              </w:rPr>
              <w:t xml:space="preserve"> 0</w:t>
            </w:r>
            <w:r>
              <w:rPr>
                <w:rFonts w:hint="eastAsia"/>
              </w:rPr>
              <w:t>9</w:t>
            </w:r>
            <w:r w:rsidR="000225B5" w:rsidRPr="002A5111">
              <w:t xml:space="preserve"> </w:t>
            </w:r>
            <w:r w:rsidR="000225B5" w:rsidRPr="002A5111">
              <w:rPr>
                <w:rFonts w:hAnsi="標楷體"/>
              </w:rPr>
              <w:t>至</w:t>
            </w:r>
            <w:r w:rsidR="00244DD1">
              <w:rPr>
                <w:rFonts w:hint="eastAsia"/>
              </w:rPr>
              <w:t>2013</w:t>
            </w:r>
            <w:r w:rsidR="0075769D">
              <w:rPr>
                <w:rFonts w:hint="eastAsia"/>
              </w:rPr>
              <w:t xml:space="preserve"> /</w:t>
            </w:r>
            <w:r w:rsidR="00244DD1">
              <w:rPr>
                <w:rFonts w:hint="eastAsia"/>
              </w:rPr>
              <w:t xml:space="preserve"> 0</w:t>
            </w:r>
            <w:r>
              <w:rPr>
                <w:rFonts w:hint="eastAsia"/>
              </w:rPr>
              <w:t>1</w:t>
            </w:r>
            <w:r w:rsidR="000225B5" w:rsidRPr="002A5111">
              <w:rPr>
                <w:rFonts w:hAnsi="標楷體"/>
              </w:rPr>
              <w:t xml:space="preserve">　</w:t>
            </w:r>
            <w:r w:rsidR="000225B5" w:rsidRPr="002A5111">
              <w:t xml:space="preserve"> </w:t>
            </w:r>
          </w:p>
        </w:tc>
      </w:tr>
      <w:tr w:rsidR="000225B5" w:rsidRPr="002A5111" w:rsidTr="00244DD1">
        <w:trPr>
          <w:trHeight w:hRule="exact" w:val="440"/>
          <w:jc w:val="center"/>
        </w:trPr>
        <w:tc>
          <w:tcPr>
            <w:tcW w:w="2887" w:type="dxa"/>
          </w:tcPr>
          <w:p w:rsidR="000225B5" w:rsidRPr="002A5111" w:rsidRDefault="000225B5" w:rsidP="007405BA">
            <w:pPr>
              <w:spacing w:line="320" w:lineRule="exact"/>
            </w:pPr>
          </w:p>
        </w:tc>
        <w:tc>
          <w:tcPr>
            <w:tcW w:w="1134" w:type="dxa"/>
          </w:tcPr>
          <w:p w:rsidR="000225B5" w:rsidRPr="002A5111" w:rsidRDefault="000225B5" w:rsidP="007405BA">
            <w:pPr>
              <w:spacing w:line="320" w:lineRule="exact"/>
              <w:rPr>
                <w:sz w:val="20"/>
              </w:rPr>
            </w:pPr>
          </w:p>
        </w:tc>
        <w:tc>
          <w:tcPr>
            <w:tcW w:w="2599" w:type="dxa"/>
          </w:tcPr>
          <w:p w:rsidR="000225B5" w:rsidRPr="002A5111" w:rsidRDefault="000225B5" w:rsidP="007405BA">
            <w:pPr>
              <w:spacing w:line="320" w:lineRule="exact"/>
            </w:pPr>
          </w:p>
        </w:tc>
        <w:tc>
          <w:tcPr>
            <w:tcW w:w="680" w:type="dxa"/>
          </w:tcPr>
          <w:p w:rsidR="000225B5" w:rsidRPr="002A5111" w:rsidRDefault="000225B5" w:rsidP="007405BA">
            <w:pPr>
              <w:spacing w:line="320" w:lineRule="exact"/>
            </w:pPr>
          </w:p>
        </w:tc>
        <w:tc>
          <w:tcPr>
            <w:tcW w:w="2780" w:type="dxa"/>
          </w:tcPr>
          <w:p w:rsidR="000225B5" w:rsidRPr="002A5111" w:rsidRDefault="000225B5" w:rsidP="007405BA">
            <w:pPr>
              <w:spacing w:line="320" w:lineRule="exact"/>
              <w:jc w:val="both"/>
            </w:pPr>
            <w:r w:rsidRPr="002A5111">
              <w:t>19</w:t>
            </w:r>
            <w:r w:rsidRPr="002A5111">
              <w:rPr>
                <w:rFonts w:hAnsi="標楷體"/>
              </w:rPr>
              <w:t xml:space="preserve">　</w:t>
            </w:r>
            <w:r w:rsidRPr="002A5111">
              <w:t xml:space="preserve"> /   </w:t>
            </w:r>
            <w:r w:rsidRPr="002A5111">
              <w:rPr>
                <w:rFonts w:hAnsi="標楷體"/>
              </w:rPr>
              <w:t>至</w:t>
            </w:r>
            <w:r w:rsidRPr="002A5111">
              <w:t>19</w:t>
            </w:r>
            <w:r w:rsidRPr="002A5111">
              <w:rPr>
                <w:rFonts w:hAnsi="標楷體"/>
              </w:rPr>
              <w:t xml:space="preserve">　</w:t>
            </w:r>
            <w:r w:rsidRPr="002A5111">
              <w:t xml:space="preserve"> /</w:t>
            </w:r>
            <w:r w:rsidRPr="002A5111">
              <w:rPr>
                <w:rFonts w:hAnsi="標楷體"/>
              </w:rPr>
              <w:t xml:space="preserve">　</w:t>
            </w:r>
            <w:r w:rsidRPr="002A5111">
              <w:t xml:space="preserve"> </w:t>
            </w:r>
          </w:p>
        </w:tc>
      </w:tr>
      <w:tr w:rsidR="000225B5" w:rsidRPr="002A5111" w:rsidTr="00244DD1">
        <w:trPr>
          <w:trHeight w:hRule="exact" w:val="440"/>
          <w:jc w:val="center"/>
        </w:trPr>
        <w:tc>
          <w:tcPr>
            <w:tcW w:w="2887" w:type="dxa"/>
          </w:tcPr>
          <w:p w:rsidR="000225B5" w:rsidRPr="002A5111" w:rsidRDefault="000225B5" w:rsidP="007405BA">
            <w:pPr>
              <w:spacing w:line="320" w:lineRule="exact"/>
            </w:pPr>
          </w:p>
        </w:tc>
        <w:tc>
          <w:tcPr>
            <w:tcW w:w="1134" w:type="dxa"/>
          </w:tcPr>
          <w:p w:rsidR="000225B5" w:rsidRPr="002A5111" w:rsidRDefault="000225B5" w:rsidP="007405BA">
            <w:pPr>
              <w:spacing w:line="320" w:lineRule="exact"/>
              <w:rPr>
                <w:sz w:val="20"/>
              </w:rPr>
            </w:pPr>
          </w:p>
        </w:tc>
        <w:tc>
          <w:tcPr>
            <w:tcW w:w="2599" w:type="dxa"/>
          </w:tcPr>
          <w:p w:rsidR="000225B5" w:rsidRPr="002A5111" w:rsidRDefault="000225B5" w:rsidP="007405BA">
            <w:pPr>
              <w:spacing w:line="320" w:lineRule="exact"/>
            </w:pPr>
          </w:p>
        </w:tc>
        <w:tc>
          <w:tcPr>
            <w:tcW w:w="680" w:type="dxa"/>
          </w:tcPr>
          <w:p w:rsidR="000225B5" w:rsidRPr="002A5111" w:rsidRDefault="000225B5" w:rsidP="007405BA">
            <w:pPr>
              <w:spacing w:line="320" w:lineRule="exact"/>
            </w:pPr>
          </w:p>
        </w:tc>
        <w:tc>
          <w:tcPr>
            <w:tcW w:w="2780" w:type="dxa"/>
          </w:tcPr>
          <w:p w:rsidR="000225B5" w:rsidRPr="002A5111" w:rsidRDefault="000225B5" w:rsidP="007405BA">
            <w:pPr>
              <w:spacing w:line="320" w:lineRule="exact"/>
              <w:jc w:val="both"/>
            </w:pPr>
            <w:r w:rsidRPr="002A5111">
              <w:t>19</w:t>
            </w:r>
            <w:r w:rsidRPr="002A5111">
              <w:rPr>
                <w:rFonts w:hAnsi="標楷體"/>
              </w:rPr>
              <w:t xml:space="preserve">　</w:t>
            </w:r>
            <w:r w:rsidRPr="002A5111">
              <w:t xml:space="preserve"> /   </w:t>
            </w:r>
            <w:r w:rsidRPr="002A5111">
              <w:rPr>
                <w:rFonts w:hAnsi="標楷體"/>
              </w:rPr>
              <w:t>至</w:t>
            </w:r>
            <w:r w:rsidRPr="002A5111">
              <w:t>19</w:t>
            </w:r>
            <w:r w:rsidRPr="002A5111">
              <w:rPr>
                <w:rFonts w:hAnsi="標楷體"/>
              </w:rPr>
              <w:t xml:space="preserve">　</w:t>
            </w:r>
            <w:r w:rsidRPr="002A5111">
              <w:t xml:space="preserve"> /</w:t>
            </w:r>
            <w:r w:rsidRPr="002A5111">
              <w:rPr>
                <w:rFonts w:hAnsi="標楷體"/>
              </w:rPr>
              <w:t xml:space="preserve">　</w:t>
            </w:r>
            <w:r w:rsidRPr="002A5111">
              <w:t xml:space="preserve"> </w:t>
            </w:r>
          </w:p>
        </w:tc>
      </w:tr>
      <w:tr w:rsidR="000225B5" w:rsidRPr="002A5111" w:rsidTr="00244DD1">
        <w:trPr>
          <w:trHeight w:hRule="exact" w:val="440"/>
          <w:jc w:val="center"/>
        </w:trPr>
        <w:tc>
          <w:tcPr>
            <w:tcW w:w="2887" w:type="dxa"/>
          </w:tcPr>
          <w:p w:rsidR="000225B5" w:rsidRPr="002A5111" w:rsidRDefault="000225B5" w:rsidP="007405BA">
            <w:pPr>
              <w:spacing w:line="320" w:lineRule="exact"/>
            </w:pPr>
          </w:p>
        </w:tc>
        <w:tc>
          <w:tcPr>
            <w:tcW w:w="1134" w:type="dxa"/>
          </w:tcPr>
          <w:p w:rsidR="000225B5" w:rsidRPr="002A5111" w:rsidRDefault="000225B5" w:rsidP="007405BA">
            <w:pPr>
              <w:spacing w:line="320" w:lineRule="exact"/>
              <w:rPr>
                <w:sz w:val="20"/>
              </w:rPr>
            </w:pPr>
          </w:p>
        </w:tc>
        <w:tc>
          <w:tcPr>
            <w:tcW w:w="2599" w:type="dxa"/>
          </w:tcPr>
          <w:p w:rsidR="000225B5" w:rsidRPr="002A5111" w:rsidRDefault="000225B5" w:rsidP="007405BA">
            <w:pPr>
              <w:spacing w:line="320" w:lineRule="exact"/>
            </w:pPr>
          </w:p>
        </w:tc>
        <w:tc>
          <w:tcPr>
            <w:tcW w:w="680" w:type="dxa"/>
          </w:tcPr>
          <w:p w:rsidR="000225B5" w:rsidRPr="002A5111" w:rsidRDefault="000225B5" w:rsidP="007405BA">
            <w:pPr>
              <w:spacing w:line="320" w:lineRule="exact"/>
            </w:pPr>
          </w:p>
        </w:tc>
        <w:tc>
          <w:tcPr>
            <w:tcW w:w="2780" w:type="dxa"/>
          </w:tcPr>
          <w:p w:rsidR="000225B5" w:rsidRPr="002A5111" w:rsidRDefault="000225B5" w:rsidP="007405BA">
            <w:pPr>
              <w:spacing w:line="320" w:lineRule="exact"/>
              <w:jc w:val="both"/>
            </w:pPr>
            <w:r w:rsidRPr="002A5111">
              <w:t>19</w:t>
            </w:r>
            <w:r w:rsidRPr="002A5111">
              <w:rPr>
                <w:rFonts w:hAnsi="標楷體"/>
              </w:rPr>
              <w:t xml:space="preserve">　</w:t>
            </w:r>
            <w:r w:rsidRPr="002A5111">
              <w:t xml:space="preserve"> /   </w:t>
            </w:r>
            <w:r w:rsidRPr="002A5111">
              <w:rPr>
                <w:rFonts w:hAnsi="標楷體"/>
              </w:rPr>
              <w:t>至</w:t>
            </w:r>
            <w:r w:rsidRPr="002A5111">
              <w:t>19</w:t>
            </w:r>
            <w:r w:rsidRPr="002A5111">
              <w:rPr>
                <w:rFonts w:hAnsi="標楷體"/>
              </w:rPr>
              <w:t xml:space="preserve">　</w:t>
            </w:r>
            <w:r w:rsidRPr="002A5111">
              <w:t xml:space="preserve"> /</w:t>
            </w:r>
            <w:r w:rsidRPr="002A5111">
              <w:rPr>
                <w:rFonts w:hAnsi="標楷體"/>
              </w:rPr>
              <w:t xml:space="preserve">　</w:t>
            </w:r>
            <w:r w:rsidRPr="002A5111">
              <w:t xml:space="preserve"> </w:t>
            </w:r>
          </w:p>
        </w:tc>
      </w:tr>
    </w:tbl>
    <w:p w:rsidR="000225B5" w:rsidRPr="002A5111" w:rsidRDefault="000225B5" w:rsidP="00332151">
      <w:pPr>
        <w:numPr>
          <w:ilvl w:val="0"/>
          <w:numId w:val="22"/>
        </w:numPr>
        <w:tabs>
          <w:tab w:val="clear" w:pos="480"/>
          <w:tab w:val="num" w:pos="700"/>
        </w:tabs>
        <w:adjustRightInd w:val="0"/>
        <w:spacing w:beforeLines="50" w:line="400" w:lineRule="exact"/>
        <w:ind w:left="482" w:hanging="482"/>
        <w:jc w:val="both"/>
        <w:textAlignment w:val="baseline"/>
      </w:pPr>
      <w:r w:rsidRPr="002A5111">
        <w:rPr>
          <w:rFonts w:hAnsi="標楷體"/>
          <w:sz w:val="32"/>
        </w:rPr>
        <w:t>現職及與專長相關之經歷</w:t>
      </w:r>
      <w:r w:rsidRPr="002A5111">
        <w:t xml:space="preserve"> </w:t>
      </w:r>
      <w:r w:rsidRPr="002A5111">
        <w:rPr>
          <w:rFonts w:hAnsi="標楷體"/>
          <w:sz w:val="22"/>
        </w:rPr>
        <w:t>指與研究相關之專任職務，請依任職之時間先後順序由最近者往前追溯。</w:t>
      </w:r>
    </w:p>
    <w:tbl>
      <w:tblPr>
        <w:tblW w:w="0" w:type="auto"/>
        <w:jc w:val="center"/>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3200"/>
        <w:gridCol w:w="2522"/>
        <w:gridCol w:w="1598"/>
        <w:gridCol w:w="2760"/>
      </w:tblGrid>
      <w:tr w:rsidR="000225B5" w:rsidRPr="002A5111" w:rsidTr="00E36D8B">
        <w:trPr>
          <w:trHeight w:hRule="exact" w:val="440"/>
          <w:jc w:val="center"/>
        </w:trPr>
        <w:tc>
          <w:tcPr>
            <w:tcW w:w="3200" w:type="dxa"/>
          </w:tcPr>
          <w:p w:rsidR="000225B5" w:rsidRPr="002A5111" w:rsidRDefault="000225B5" w:rsidP="007405BA">
            <w:pPr>
              <w:spacing w:line="320" w:lineRule="exact"/>
              <w:jc w:val="center"/>
            </w:pPr>
            <w:r w:rsidRPr="002A5111">
              <w:rPr>
                <w:rFonts w:hAnsi="標楷體"/>
              </w:rPr>
              <w:t>服務機關</w:t>
            </w:r>
          </w:p>
        </w:tc>
        <w:tc>
          <w:tcPr>
            <w:tcW w:w="2522" w:type="dxa"/>
          </w:tcPr>
          <w:p w:rsidR="000225B5" w:rsidRPr="002A5111" w:rsidRDefault="000225B5" w:rsidP="007405BA">
            <w:pPr>
              <w:spacing w:line="320" w:lineRule="exact"/>
              <w:jc w:val="center"/>
            </w:pPr>
            <w:r w:rsidRPr="002A5111">
              <w:rPr>
                <w:rFonts w:hAnsi="標楷體"/>
              </w:rPr>
              <w:t>服務部門／系所</w:t>
            </w:r>
          </w:p>
        </w:tc>
        <w:tc>
          <w:tcPr>
            <w:tcW w:w="1598" w:type="dxa"/>
          </w:tcPr>
          <w:p w:rsidR="000225B5" w:rsidRPr="002A5111" w:rsidRDefault="000225B5" w:rsidP="007405BA">
            <w:pPr>
              <w:spacing w:line="320" w:lineRule="exact"/>
              <w:jc w:val="center"/>
            </w:pPr>
            <w:r w:rsidRPr="002A5111">
              <w:rPr>
                <w:rFonts w:hAnsi="標楷體"/>
              </w:rPr>
              <w:t>職稱</w:t>
            </w:r>
          </w:p>
        </w:tc>
        <w:tc>
          <w:tcPr>
            <w:tcW w:w="2760" w:type="dxa"/>
          </w:tcPr>
          <w:p w:rsidR="000225B5" w:rsidRPr="002A5111" w:rsidRDefault="000225B5" w:rsidP="007405BA">
            <w:pPr>
              <w:spacing w:line="320" w:lineRule="exact"/>
              <w:jc w:val="center"/>
            </w:pPr>
            <w:r w:rsidRPr="002A5111">
              <w:rPr>
                <w:rFonts w:hAnsi="標楷體"/>
              </w:rPr>
              <w:t>起訖年月</w:t>
            </w:r>
          </w:p>
        </w:tc>
      </w:tr>
      <w:tr w:rsidR="0075769D" w:rsidRPr="002A5111" w:rsidTr="00E36D8B">
        <w:trPr>
          <w:trHeight w:hRule="exact" w:val="440"/>
          <w:jc w:val="center"/>
        </w:trPr>
        <w:tc>
          <w:tcPr>
            <w:tcW w:w="3200" w:type="dxa"/>
          </w:tcPr>
          <w:p w:rsidR="0075769D" w:rsidRPr="00D357D1" w:rsidRDefault="0075769D" w:rsidP="00A7310D">
            <w:pPr>
              <w:widowControl/>
              <w:autoSpaceDE w:val="0"/>
              <w:autoSpaceDN w:val="0"/>
              <w:spacing w:before="60" w:after="60"/>
              <w:jc w:val="both"/>
              <w:textAlignment w:val="bottom"/>
              <w:rPr>
                <w:color w:val="000000"/>
              </w:rPr>
            </w:pPr>
            <w:r w:rsidRPr="00D357D1">
              <w:rPr>
                <w:rFonts w:hAnsi="標楷體"/>
                <w:color w:val="000000"/>
              </w:rPr>
              <w:t>現職：</w:t>
            </w:r>
            <w:r w:rsidR="00DA7AB9" w:rsidRPr="00D357D1">
              <w:rPr>
                <w:rFonts w:hAnsi="標楷體"/>
                <w:color w:val="000000"/>
              </w:rPr>
              <w:t>高雄長庚醫院</w:t>
            </w:r>
          </w:p>
        </w:tc>
        <w:tc>
          <w:tcPr>
            <w:tcW w:w="2522" w:type="dxa"/>
          </w:tcPr>
          <w:p w:rsidR="0075769D" w:rsidRPr="00D357D1" w:rsidRDefault="00DA7AB9" w:rsidP="00A7310D">
            <w:pPr>
              <w:widowControl/>
              <w:autoSpaceDE w:val="0"/>
              <w:autoSpaceDN w:val="0"/>
              <w:spacing w:before="60" w:after="60"/>
              <w:jc w:val="center"/>
              <w:textAlignment w:val="bottom"/>
              <w:rPr>
                <w:color w:val="000000"/>
              </w:rPr>
            </w:pPr>
            <w:r>
              <w:rPr>
                <w:rFonts w:hAnsi="標楷體" w:hint="eastAsia"/>
                <w:color w:val="000000"/>
              </w:rPr>
              <w:t>醫研部</w:t>
            </w:r>
          </w:p>
        </w:tc>
        <w:tc>
          <w:tcPr>
            <w:tcW w:w="1598" w:type="dxa"/>
          </w:tcPr>
          <w:p w:rsidR="0075769D" w:rsidRPr="00D357D1" w:rsidRDefault="0075769D" w:rsidP="00A7310D">
            <w:pPr>
              <w:widowControl/>
              <w:autoSpaceDE w:val="0"/>
              <w:autoSpaceDN w:val="0"/>
              <w:spacing w:before="60" w:after="60"/>
              <w:jc w:val="center"/>
              <w:textAlignment w:val="bottom"/>
              <w:rPr>
                <w:color w:val="000000"/>
                <w:sz w:val="22"/>
              </w:rPr>
            </w:pPr>
            <w:r w:rsidRPr="00D357D1">
              <w:rPr>
                <w:rFonts w:hAnsi="標楷體"/>
                <w:color w:val="000000"/>
                <w:sz w:val="22"/>
              </w:rPr>
              <w:t>博士後研究員</w:t>
            </w:r>
          </w:p>
        </w:tc>
        <w:tc>
          <w:tcPr>
            <w:tcW w:w="2760" w:type="dxa"/>
          </w:tcPr>
          <w:p w:rsidR="0075769D" w:rsidRPr="00D357D1" w:rsidRDefault="0075769D" w:rsidP="00DA7AB9">
            <w:pPr>
              <w:widowControl/>
              <w:autoSpaceDE w:val="0"/>
              <w:autoSpaceDN w:val="0"/>
              <w:spacing w:before="60" w:after="60"/>
              <w:jc w:val="both"/>
              <w:textAlignment w:val="bottom"/>
              <w:rPr>
                <w:color w:val="000000"/>
              </w:rPr>
            </w:pPr>
            <w:r w:rsidRPr="00D357D1">
              <w:rPr>
                <w:color w:val="000000"/>
              </w:rPr>
              <w:t>201</w:t>
            </w:r>
            <w:r w:rsidR="00DA7AB9">
              <w:rPr>
                <w:rFonts w:hint="eastAsia"/>
                <w:color w:val="000000"/>
              </w:rPr>
              <w:t>5</w:t>
            </w:r>
            <w:r>
              <w:rPr>
                <w:rFonts w:hint="eastAsia"/>
                <w:color w:val="000000"/>
              </w:rPr>
              <w:t xml:space="preserve"> </w:t>
            </w:r>
            <w:r w:rsidRPr="00D357D1">
              <w:rPr>
                <w:color w:val="000000"/>
              </w:rPr>
              <w:t>/</w:t>
            </w:r>
            <w:r w:rsidR="00DA7AB9">
              <w:rPr>
                <w:rFonts w:hint="eastAsia"/>
                <w:color w:val="000000"/>
              </w:rPr>
              <w:t>11</w:t>
            </w:r>
            <w:r w:rsidRPr="00D357D1">
              <w:rPr>
                <w:color w:val="000000"/>
              </w:rPr>
              <w:t xml:space="preserve"> </w:t>
            </w:r>
            <w:r w:rsidRPr="00D357D1">
              <w:rPr>
                <w:rFonts w:hAnsi="標楷體"/>
                <w:color w:val="000000"/>
              </w:rPr>
              <w:t>至</w:t>
            </w:r>
            <w:r w:rsidRPr="00D357D1">
              <w:rPr>
                <w:color w:val="000000"/>
              </w:rPr>
              <w:t xml:space="preserve"> </w:t>
            </w:r>
          </w:p>
        </w:tc>
      </w:tr>
      <w:tr w:rsidR="0075769D" w:rsidRPr="002A5111" w:rsidTr="00E36D8B">
        <w:trPr>
          <w:trHeight w:hRule="exact" w:val="440"/>
          <w:jc w:val="center"/>
        </w:trPr>
        <w:tc>
          <w:tcPr>
            <w:tcW w:w="3200" w:type="dxa"/>
          </w:tcPr>
          <w:p w:rsidR="0075769D" w:rsidRPr="00D357D1" w:rsidRDefault="0075769D" w:rsidP="00A7310D">
            <w:pPr>
              <w:widowControl/>
              <w:autoSpaceDE w:val="0"/>
              <w:autoSpaceDN w:val="0"/>
              <w:spacing w:before="60" w:after="60"/>
              <w:ind w:left="709"/>
              <w:jc w:val="both"/>
              <w:textAlignment w:val="bottom"/>
              <w:rPr>
                <w:color w:val="000000"/>
              </w:rPr>
            </w:pPr>
          </w:p>
        </w:tc>
        <w:tc>
          <w:tcPr>
            <w:tcW w:w="2522" w:type="dxa"/>
          </w:tcPr>
          <w:p w:rsidR="0075769D" w:rsidRPr="00D357D1" w:rsidRDefault="0075769D" w:rsidP="00A7310D">
            <w:pPr>
              <w:widowControl/>
              <w:autoSpaceDE w:val="0"/>
              <w:autoSpaceDN w:val="0"/>
              <w:spacing w:before="60" w:after="60"/>
              <w:jc w:val="center"/>
              <w:textAlignment w:val="bottom"/>
              <w:rPr>
                <w:color w:val="000000"/>
              </w:rPr>
            </w:pPr>
          </w:p>
        </w:tc>
        <w:tc>
          <w:tcPr>
            <w:tcW w:w="1598" w:type="dxa"/>
          </w:tcPr>
          <w:p w:rsidR="0075769D" w:rsidRPr="00D357D1" w:rsidRDefault="0075769D" w:rsidP="00A7310D">
            <w:pPr>
              <w:widowControl/>
              <w:autoSpaceDE w:val="0"/>
              <w:autoSpaceDN w:val="0"/>
              <w:spacing w:before="60" w:after="60"/>
              <w:jc w:val="center"/>
              <w:textAlignment w:val="bottom"/>
              <w:rPr>
                <w:color w:val="000000"/>
              </w:rPr>
            </w:pPr>
          </w:p>
        </w:tc>
        <w:tc>
          <w:tcPr>
            <w:tcW w:w="2760" w:type="dxa"/>
          </w:tcPr>
          <w:p w:rsidR="0075769D" w:rsidRPr="00D357D1" w:rsidRDefault="0075769D" w:rsidP="00A7310D">
            <w:pPr>
              <w:widowControl/>
              <w:autoSpaceDE w:val="0"/>
              <w:autoSpaceDN w:val="0"/>
              <w:spacing w:before="60" w:after="60"/>
              <w:jc w:val="both"/>
              <w:textAlignment w:val="bottom"/>
              <w:rPr>
                <w:color w:val="000000"/>
              </w:rPr>
            </w:pPr>
          </w:p>
        </w:tc>
      </w:tr>
      <w:tr w:rsidR="00DA7AB9" w:rsidRPr="002A5111" w:rsidTr="00E36D8B">
        <w:trPr>
          <w:trHeight w:hRule="exact" w:val="440"/>
          <w:jc w:val="center"/>
        </w:trPr>
        <w:tc>
          <w:tcPr>
            <w:tcW w:w="3200" w:type="dxa"/>
          </w:tcPr>
          <w:p w:rsidR="00DA7AB9" w:rsidRPr="00D357D1" w:rsidRDefault="00DA7AB9" w:rsidP="00D02B7A">
            <w:pPr>
              <w:widowControl/>
              <w:autoSpaceDE w:val="0"/>
              <w:autoSpaceDN w:val="0"/>
              <w:spacing w:before="60" w:after="60"/>
              <w:jc w:val="both"/>
              <w:textAlignment w:val="bottom"/>
              <w:rPr>
                <w:color w:val="000000"/>
              </w:rPr>
            </w:pPr>
            <w:r w:rsidRPr="00D357D1">
              <w:rPr>
                <w:rFonts w:hAnsi="標楷體"/>
                <w:color w:val="000000"/>
              </w:rPr>
              <w:t>經歷：長庚大學</w:t>
            </w:r>
          </w:p>
        </w:tc>
        <w:tc>
          <w:tcPr>
            <w:tcW w:w="2522" w:type="dxa"/>
          </w:tcPr>
          <w:p w:rsidR="00DA7AB9" w:rsidRPr="00D357D1" w:rsidRDefault="00DA7AB9" w:rsidP="00D02B7A">
            <w:pPr>
              <w:widowControl/>
              <w:autoSpaceDE w:val="0"/>
              <w:autoSpaceDN w:val="0"/>
              <w:spacing w:before="60" w:after="60"/>
              <w:jc w:val="center"/>
              <w:textAlignment w:val="bottom"/>
              <w:rPr>
                <w:color w:val="000000"/>
              </w:rPr>
            </w:pPr>
            <w:r w:rsidRPr="00D357D1">
              <w:rPr>
                <w:rFonts w:hAnsi="標楷體"/>
                <w:color w:val="000000"/>
              </w:rPr>
              <w:t>臨床醫學研究所</w:t>
            </w:r>
          </w:p>
        </w:tc>
        <w:tc>
          <w:tcPr>
            <w:tcW w:w="1598" w:type="dxa"/>
          </w:tcPr>
          <w:p w:rsidR="00DA7AB9" w:rsidRPr="00D357D1" w:rsidRDefault="00DA7AB9" w:rsidP="00D02B7A">
            <w:pPr>
              <w:widowControl/>
              <w:autoSpaceDE w:val="0"/>
              <w:autoSpaceDN w:val="0"/>
              <w:spacing w:before="60" w:after="60"/>
              <w:jc w:val="center"/>
              <w:textAlignment w:val="bottom"/>
              <w:rPr>
                <w:color w:val="000000"/>
                <w:sz w:val="22"/>
              </w:rPr>
            </w:pPr>
            <w:r w:rsidRPr="00D357D1">
              <w:rPr>
                <w:rFonts w:hAnsi="標楷體"/>
                <w:color w:val="000000"/>
                <w:sz w:val="22"/>
              </w:rPr>
              <w:t>博士後研究員</w:t>
            </w:r>
          </w:p>
        </w:tc>
        <w:tc>
          <w:tcPr>
            <w:tcW w:w="2760" w:type="dxa"/>
          </w:tcPr>
          <w:p w:rsidR="00DA7AB9" w:rsidRPr="00D357D1" w:rsidRDefault="00DA7AB9" w:rsidP="00D02B7A">
            <w:pPr>
              <w:widowControl/>
              <w:autoSpaceDE w:val="0"/>
              <w:autoSpaceDN w:val="0"/>
              <w:spacing w:before="60" w:after="60"/>
              <w:jc w:val="both"/>
              <w:textAlignment w:val="bottom"/>
              <w:rPr>
                <w:color w:val="000000"/>
              </w:rPr>
            </w:pPr>
            <w:r w:rsidRPr="00D357D1">
              <w:rPr>
                <w:color w:val="000000"/>
              </w:rPr>
              <w:t>201</w:t>
            </w:r>
            <w:r>
              <w:rPr>
                <w:rFonts w:hint="eastAsia"/>
                <w:color w:val="000000"/>
              </w:rPr>
              <w:t xml:space="preserve">4 </w:t>
            </w:r>
            <w:r w:rsidRPr="00D357D1">
              <w:rPr>
                <w:color w:val="000000"/>
              </w:rPr>
              <w:t>/</w:t>
            </w:r>
            <w:r>
              <w:rPr>
                <w:rFonts w:hint="eastAsia"/>
                <w:color w:val="000000"/>
              </w:rPr>
              <w:t xml:space="preserve"> </w:t>
            </w:r>
            <w:r w:rsidRPr="00D357D1">
              <w:rPr>
                <w:color w:val="000000"/>
              </w:rPr>
              <w:t>0</w:t>
            </w:r>
            <w:r>
              <w:rPr>
                <w:rFonts w:hint="eastAsia"/>
                <w:color w:val="000000"/>
              </w:rPr>
              <w:t>8</w:t>
            </w:r>
            <w:r w:rsidRPr="00D357D1">
              <w:rPr>
                <w:color w:val="000000"/>
              </w:rPr>
              <w:t xml:space="preserve"> </w:t>
            </w:r>
            <w:r w:rsidRPr="00D357D1">
              <w:rPr>
                <w:rFonts w:hAnsi="標楷體"/>
                <w:color w:val="000000"/>
              </w:rPr>
              <w:t>至</w:t>
            </w:r>
            <w:r w:rsidRPr="00D357D1">
              <w:rPr>
                <w:color w:val="000000"/>
              </w:rPr>
              <w:t xml:space="preserve"> </w:t>
            </w:r>
            <w:r>
              <w:rPr>
                <w:rFonts w:hAnsi="標楷體" w:hint="eastAsia"/>
                <w:color w:val="000000"/>
              </w:rPr>
              <w:t>2015/09</w:t>
            </w:r>
          </w:p>
        </w:tc>
      </w:tr>
      <w:tr w:rsidR="00DA7AB9" w:rsidRPr="002A5111" w:rsidTr="00E36D8B">
        <w:trPr>
          <w:trHeight w:hRule="exact" w:val="440"/>
          <w:jc w:val="center"/>
        </w:trPr>
        <w:tc>
          <w:tcPr>
            <w:tcW w:w="3200" w:type="dxa"/>
          </w:tcPr>
          <w:p w:rsidR="00DA7AB9" w:rsidRPr="00D357D1" w:rsidRDefault="00DA7AB9" w:rsidP="00DA7AB9">
            <w:pPr>
              <w:widowControl/>
              <w:autoSpaceDE w:val="0"/>
              <w:autoSpaceDN w:val="0"/>
              <w:spacing w:before="60" w:after="60"/>
              <w:jc w:val="both"/>
              <w:textAlignment w:val="bottom"/>
              <w:rPr>
                <w:color w:val="000000"/>
              </w:rPr>
            </w:pPr>
            <w:r>
              <w:rPr>
                <w:rFonts w:hAnsi="標楷體" w:hint="eastAsia"/>
                <w:color w:val="000000"/>
              </w:rPr>
              <w:t xml:space="preserve">      </w:t>
            </w:r>
            <w:r w:rsidRPr="00D357D1">
              <w:rPr>
                <w:rFonts w:hAnsi="標楷體"/>
                <w:color w:val="000000"/>
              </w:rPr>
              <w:t>高雄長庚醫院</w:t>
            </w:r>
          </w:p>
        </w:tc>
        <w:tc>
          <w:tcPr>
            <w:tcW w:w="2522" w:type="dxa"/>
          </w:tcPr>
          <w:p w:rsidR="00DA7AB9" w:rsidRPr="00D357D1" w:rsidRDefault="00DA7AB9" w:rsidP="00D02B7A">
            <w:pPr>
              <w:widowControl/>
              <w:autoSpaceDE w:val="0"/>
              <w:autoSpaceDN w:val="0"/>
              <w:spacing w:before="60" w:after="60"/>
              <w:ind w:right="-75"/>
              <w:jc w:val="center"/>
              <w:textAlignment w:val="bottom"/>
              <w:rPr>
                <w:color w:val="000000"/>
              </w:rPr>
            </w:pPr>
            <w:r>
              <w:rPr>
                <w:rFonts w:hAnsi="標楷體" w:hint="eastAsia"/>
                <w:color w:val="000000"/>
              </w:rPr>
              <w:t>一般</w:t>
            </w:r>
            <w:r w:rsidRPr="00D357D1">
              <w:rPr>
                <w:rFonts w:hAnsi="標楷體"/>
                <w:color w:val="000000"/>
              </w:rPr>
              <w:t>外科</w:t>
            </w:r>
          </w:p>
        </w:tc>
        <w:tc>
          <w:tcPr>
            <w:tcW w:w="1598" w:type="dxa"/>
          </w:tcPr>
          <w:p w:rsidR="00DA7AB9" w:rsidRPr="00D357D1" w:rsidRDefault="00DA7AB9" w:rsidP="00D02B7A">
            <w:pPr>
              <w:widowControl/>
              <w:autoSpaceDE w:val="0"/>
              <w:autoSpaceDN w:val="0"/>
              <w:spacing w:before="60" w:after="60"/>
              <w:jc w:val="center"/>
              <w:textAlignment w:val="bottom"/>
              <w:rPr>
                <w:color w:val="000000"/>
                <w:spacing w:val="-30"/>
              </w:rPr>
            </w:pPr>
            <w:r w:rsidRPr="00D357D1">
              <w:rPr>
                <w:rFonts w:hAnsi="標楷體"/>
                <w:color w:val="000000"/>
                <w:sz w:val="22"/>
              </w:rPr>
              <w:t>博士後研究員</w:t>
            </w:r>
          </w:p>
        </w:tc>
        <w:tc>
          <w:tcPr>
            <w:tcW w:w="2760" w:type="dxa"/>
          </w:tcPr>
          <w:p w:rsidR="00DA7AB9" w:rsidRPr="00D357D1" w:rsidRDefault="00DA7AB9" w:rsidP="00D02B7A">
            <w:pPr>
              <w:widowControl/>
              <w:autoSpaceDE w:val="0"/>
              <w:autoSpaceDN w:val="0"/>
              <w:spacing w:before="60" w:after="60"/>
              <w:jc w:val="both"/>
              <w:textAlignment w:val="bottom"/>
              <w:rPr>
                <w:color w:val="000000"/>
              </w:rPr>
            </w:pPr>
            <w:r>
              <w:rPr>
                <w:rFonts w:hint="eastAsia"/>
                <w:color w:val="000000"/>
              </w:rPr>
              <w:t xml:space="preserve">2013 / 08 </w:t>
            </w:r>
            <w:r w:rsidRPr="00D357D1">
              <w:rPr>
                <w:rFonts w:hAnsi="標楷體"/>
                <w:color w:val="000000"/>
              </w:rPr>
              <w:t>至</w:t>
            </w:r>
            <w:r>
              <w:rPr>
                <w:rFonts w:hAnsi="標楷體" w:hint="eastAsia"/>
                <w:color w:val="000000"/>
              </w:rPr>
              <w:t xml:space="preserve"> 2014 / 07</w:t>
            </w:r>
          </w:p>
        </w:tc>
      </w:tr>
      <w:tr w:rsidR="00DA7AB9" w:rsidRPr="002A5111" w:rsidTr="00E36D8B">
        <w:trPr>
          <w:trHeight w:hRule="exact" w:val="440"/>
          <w:jc w:val="center"/>
        </w:trPr>
        <w:tc>
          <w:tcPr>
            <w:tcW w:w="3200" w:type="dxa"/>
          </w:tcPr>
          <w:p w:rsidR="00DA7AB9" w:rsidRPr="00D357D1" w:rsidRDefault="00DA7AB9" w:rsidP="00D02B7A">
            <w:pPr>
              <w:widowControl/>
              <w:autoSpaceDE w:val="0"/>
              <w:autoSpaceDN w:val="0"/>
              <w:spacing w:before="60" w:after="60"/>
              <w:ind w:firstLine="720"/>
              <w:jc w:val="both"/>
              <w:textAlignment w:val="bottom"/>
              <w:rPr>
                <w:color w:val="000000"/>
              </w:rPr>
            </w:pPr>
            <w:r w:rsidRPr="00D357D1">
              <w:rPr>
                <w:rFonts w:hAnsi="標楷體"/>
                <w:color w:val="000000"/>
              </w:rPr>
              <w:t>長庚大學</w:t>
            </w:r>
          </w:p>
        </w:tc>
        <w:tc>
          <w:tcPr>
            <w:tcW w:w="2522" w:type="dxa"/>
          </w:tcPr>
          <w:p w:rsidR="00DA7AB9" w:rsidRPr="00D357D1" w:rsidRDefault="00DA7AB9" w:rsidP="00D02B7A">
            <w:pPr>
              <w:widowControl/>
              <w:autoSpaceDE w:val="0"/>
              <w:autoSpaceDN w:val="0"/>
              <w:spacing w:before="60" w:after="60"/>
              <w:jc w:val="center"/>
              <w:textAlignment w:val="bottom"/>
              <w:rPr>
                <w:color w:val="000000"/>
              </w:rPr>
            </w:pPr>
            <w:r w:rsidRPr="00D357D1">
              <w:rPr>
                <w:rFonts w:hAnsi="標楷體"/>
                <w:color w:val="000000"/>
              </w:rPr>
              <w:t>臨床醫學研究所</w:t>
            </w:r>
          </w:p>
        </w:tc>
        <w:tc>
          <w:tcPr>
            <w:tcW w:w="1598" w:type="dxa"/>
          </w:tcPr>
          <w:p w:rsidR="00DA7AB9" w:rsidRPr="00D357D1" w:rsidRDefault="00DA7AB9" w:rsidP="00D02B7A">
            <w:pPr>
              <w:widowControl/>
              <w:autoSpaceDE w:val="0"/>
              <w:autoSpaceDN w:val="0"/>
              <w:spacing w:before="60" w:after="60"/>
              <w:jc w:val="center"/>
              <w:textAlignment w:val="bottom"/>
              <w:rPr>
                <w:color w:val="000000"/>
              </w:rPr>
            </w:pPr>
            <w:r w:rsidRPr="00D357D1">
              <w:rPr>
                <w:rFonts w:hAnsi="標楷體"/>
                <w:color w:val="000000"/>
                <w:sz w:val="22"/>
              </w:rPr>
              <w:t>博士後研究員</w:t>
            </w:r>
          </w:p>
        </w:tc>
        <w:tc>
          <w:tcPr>
            <w:tcW w:w="2760" w:type="dxa"/>
          </w:tcPr>
          <w:p w:rsidR="00DA7AB9" w:rsidRPr="00D357D1" w:rsidRDefault="00DA7AB9" w:rsidP="00D02B7A">
            <w:pPr>
              <w:widowControl/>
              <w:autoSpaceDE w:val="0"/>
              <w:autoSpaceDN w:val="0"/>
              <w:spacing w:before="60" w:after="60"/>
              <w:jc w:val="both"/>
              <w:textAlignment w:val="bottom"/>
              <w:rPr>
                <w:color w:val="000000"/>
              </w:rPr>
            </w:pPr>
            <w:r w:rsidRPr="00D357D1">
              <w:rPr>
                <w:color w:val="000000"/>
              </w:rPr>
              <w:t>2013</w:t>
            </w:r>
            <w:r>
              <w:rPr>
                <w:rFonts w:hint="eastAsia"/>
                <w:color w:val="000000"/>
              </w:rPr>
              <w:t xml:space="preserve"> </w:t>
            </w:r>
            <w:r w:rsidRPr="00D357D1">
              <w:rPr>
                <w:color w:val="000000"/>
              </w:rPr>
              <w:t>/</w:t>
            </w:r>
            <w:r>
              <w:rPr>
                <w:rFonts w:hint="eastAsia"/>
                <w:color w:val="000000"/>
              </w:rPr>
              <w:t xml:space="preserve"> </w:t>
            </w:r>
            <w:r w:rsidRPr="00D357D1">
              <w:rPr>
                <w:color w:val="000000"/>
              </w:rPr>
              <w:t xml:space="preserve">05 </w:t>
            </w:r>
            <w:r w:rsidRPr="00D357D1">
              <w:rPr>
                <w:rFonts w:hAnsi="標楷體"/>
                <w:color w:val="000000"/>
              </w:rPr>
              <w:t>至</w:t>
            </w:r>
            <w:r w:rsidRPr="00D357D1">
              <w:rPr>
                <w:color w:val="000000"/>
              </w:rPr>
              <w:t xml:space="preserve"> 2013</w:t>
            </w:r>
            <w:r>
              <w:rPr>
                <w:rFonts w:hint="eastAsia"/>
                <w:color w:val="000000"/>
              </w:rPr>
              <w:t xml:space="preserve"> </w:t>
            </w:r>
            <w:r w:rsidRPr="00D357D1">
              <w:rPr>
                <w:color w:val="000000"/>
              </w:rPr>
              <w:t>/</w:t>
            </w:r>
            <w:r>
              <w:rPr>
                <w:rFonts w:hint="eastAsia"/>
                <w:color w:val="000000"/>
              </w:rPr>
              <w:t xml:space="preserve"> </w:t>
            </w:r>
            <w:r w:rsidRPr="00D357D1">
              <w:rPr>
                <w:color w:val="000000"/>
              </w:rPr>
              <w:t>06</w:t>
            </w:r>
          </w:p>
        </w:tc>
      </w:tr>
      <w:tr w:rsidR="00DA7AB9" w:rsidRPr="002A5111" w:rsidTr="00E36D8B">
        <w:trPr>
          <w:trHeight w:hRule="exact" w:val="440"/>
          <w:jc w:val="center"/>
        </w:trPr>
        <w:tc>
          <w:tcPr>
            <w:tcW w:w="3200" w:type="dxa"/>
          </w:tcPr>
          <w:p w:rsidR="00DA7AB9" w:rsidRPr="00D357D1" w:rsidRDefault="00DA7AB9" w:rsidP="00D02B7A">
            <w:pPr>
              <w:widowControl/>
              <w:autoSpaceDE w:val="0"/>
              <w:autoSpaceDN w:val="0"/>
              <w:spacing w:before="60" w:after="60"/>
              <w:ind w:firstLine="720"/>
              <w:jc w:val="both"/>
              <w:textAlignment w:val="bottom"/>
              <w:rPr>
                <w:color w:val="000000"/>
              </w:rPr>
            </w:pPr>
            <w:r w:rsidRPr="00D357D1">
              <w:rPr>
                <w:rFonts w:hAnsi="標楷體"/>
                <w:color w:val="000000"/>
              </w:rPr>
              <w:t>高雄長庚醫院</w:t>
            </w:r>
          </w:p>
        </w:tc>
        <w:tc>
          <w:tcPr>
            <w:tcW w:w="2522" w:type="dxa"/>
          </w:tcPr>
          <w:p w:rsidR="00DA7AB9" w:rsidRPr="00D357D1" w:rsidRDefault="00DA7AB9" w:rsidP="00D02B7A">
            <w:pPr>
              <w:widowControl/>
              <w:autoSpaceDE w:val="0"/>
              <w:autoSpaceDN w:val="0"/>
              <w:spacing w:before="60" w:after="60"/>
              <w:jc w:val="center"/>
              <w:textAlignment w:val="bottom"/>
              <w:rPr>
                <w:color w:val="000000"/>
              </w:rPr>
            </w:pPr>
            <w:r>
              <w:rPr>
                <w:rFonts w:hAnsi="標楷體" w:hint="eastAsia"/>
                <w:color w:val="000000"/>
              </w:rPr>
              <w:t>一般</w:t>
            </w:r>
            <w:r w:rsidRPr="00D357D1">
              <w:rPr>
                <w:rFonts w:hAnsi="標楷體"/>
                <w:color w:val="000000"/>
              </w:rPr>
              <w:t>外科</w:t>
            </w:r>
          </w:p>
        </w:tc>
        <w:tc>
          <w:tcPr>
            <w:tcW w:w="1598" w:type="dxa"/>
          </w:tcPr>
          <w:p w:rsidR="00DA7AB9" w:rsidRPr="00BE42CC" w:rsidRDefault="00DA7AB9" w:rsidP="00D02B7A">
            <w:pPr>
              <w:widowControl/>
              <w:autoSpaceDE w:val="0"/>
              <w:autoSpaceDN w:val="0"/>
              <w:spacing w:before="60" w:after="60"/>
              <w:jc w:val="center"/>
              <w:textAlignment w:val="bottom"/>
              <w:rPr>
                <w:color w:val="000000"/>
                <w:spacing w:val="-30"/>
                <w:sz w:val="22"/>
                <w:szCs w:val="22"/>
              </w:rPr>
            </w:pPr>
            <w:r w:rsidRPr="00D357D1">
              <w:rPr>
                <w:rFonts w:hAnsi="標楷體"/>
                <w:color w:val="000000"/>
                <w:sz w:val="22"/>
              </w:rPr>
              <w:t>研究</w:t>
            </w:r>
            <w:r>
              <w:rPr>
                <w:rFonts w:hAnsi="標楷體" w:hint="eastAsia"/>
                <w:color w:val="000000"/>
                <w:sz w:val="22"/>
              </w:rPr>
              <w:t>助理</w:t>
            </w:r>
          </w:p>
        </w:tc>
        <w:tc>
          <w:tcPr>
            <w:tcW w:w="2760" w:type="dxa"/>
          </w:tcPr>
          <w:p w:rsidR="00DA7AB9" w:rsidRPr="00D357D1" w:rsidRDefault="00DA7AB9" w:rsidP="00D02B7A">
            <w:pPr>
              <w:widowControl/>
              <w:autoSpaceDE w:val="0"/>
              <w:autoSpaceDN w:val="0"/>
              <w:spacing w:before="60" w:after="60"/>
              <w:jc w:val="both"/>
              <w:textAlignment w:val="bottom"/>
              <w:rPr>
                <w:color w:val="000000"/>
              </w:rPr>
            </w:pPr>
            <w:r>
              <w:rPr>
                <w:rFonts w:hint="eastAsia"/>
                <w:color w:val="000000"/>
              </w:rPr>
              <w:t xml:space="preserve">1999 / 08 </w:t>
            </w:r>
            <w:r>
              <w:rPr>
                <w:rFonts w:hint="eastAsia"/>
                <w:color w:val="000000"/>
              </w:rPr>
              <w:t>至</w:t>
            </w:r>
            <w:r>
              <w:rPr>
                <w:rFonts w:hint="eastAsia"/>
                <w:color w:val="000000"/>
              </w:rPr>
              <w:t xml:space="preserve"> 2010 / 06</w:t>
            </w:r>
          </w:p>
        </w:tc>
      </w:tr>
      <w:tr w:rsidR="00DA7AB9" w:rsidRPr="002A5111" w:rsidTr="00E36D8B">
        <w:trPr>
          <w:trHeight w:hRule="exact" w:val="440"/>
          <w:jc w:val="center"/>
        </w:trPr>
        <w:tc>
          <w:tcPr>
            <w:tcW w:w="3200" w:type="dxa"/>
          </w:tcPr>
          <w:p w:rsidR="00DA7AB9" w:rsidRPr="002A5111" w:rsidRDefault="00DA7AB9" w:rsidP="007405BA">
            <w:pPr>
              <w:spacing w:line="320" w:lineRule="exact"/>
            </w:pPr>
          </w:p>
        </w:tc>
        <w:tc>
          <w:tcPr>
            <w:tcW w:w="2522" w:type="dxa"/>
          </w:tcPr>
          <w:p w:rsidR="00DA7AB9" w:rsidRPr="002A5111" w:rsidRDefault="00DA7AB9" w:rsidP="007405BA">
            <w:pPr>
              <w:spacing w:line="320" w:lineRule="exact"/>
            </w:pPr>
          </w:p>
        </w:tc>
        <w:tc>
          <w:tcPr>
            <w:tcW w:w="1598" w:type="dxa"/>
          </w:tcPr>
          <w:p w:rsidR="00DA7AB9" w:rsidRPr="002A5111" w:rsidRDefault="00DA7AB9" w:rsidP="007405BA">
            <w:pPr>
              <w:spacing w:line="320" w:lineRule="exact"/>
            </w:pPr>
          </w:p>
        </w:tc>
        <w:tc>
          <w:tcPr>
            <w:tcW w:w="2760" w:type="dxa"/>
          </w:tcPr>
          <w:p w:rsidR="00DA7AB9" w:rsidRPr="002A5111" w:rsidRDefault="00DA7AB9" w:rsidP="00DA7AB9">
            <w:pPr>
              <w:spacing w:line="320" w:lineRule="exact"/>
              <w:jc w:val="both"/>
            </w:pPr>
            <w:r w:rsidRPr="002A5111">
              <w:t xml:space="preserve"> </w:t>
            </w:r>
          </w:p>
        </w:tc>
      </w:tr>
    </w:tbl>
    <w:p w:rsidR="000225B5" w:rsidRPr="002A5111" w:rsidRDefault="000225B5" w:rsidP="00332151">
      <w:pPr>
        <w:spacing w:beforeLines="50" w:line="400" w:lineRule="exact"/>
        <w:ind w:left="720" w:hanging="720"/>
        <w:jc w:val="both"/>
      </w:pPr>
      <w:r w:rsidRPr="002A5111">
        <w:rPr>
          <w:rFonts w:hAnsi="標楷體"/>
          <w:sz w:val="32"/>
        </w:rPr>
        <w:t>四、專長</w:t>
      </w:r>
      <w:r w:rsidRPr="002A5111">
        <w:rPr>
          <w:sz w:val="32"/>
        </w:rPr>
        <w:t xml:space="preserve"> </w:t>
      </w:r>
      <w:r w:rsidRPr="002A5111">
        <w:rPr>
          <w:rFonts w:hAnsi="標楷體"/>
          <w:sz w:val="22"/>
        </w:rPr>
        <w:t>請自行填寫與研究方向有關之專長學門。</w:t>
      </w:r>
    </w:p>
    <w:tbl>
      <w:tblPr>
        <w:tblW w:w="10072" w:type="dxa"/>
        <w:jc w:val="center"/>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503"/>
        <w:gridCol w:w="2523"/>
        <w:gridCol w:w="2523"/>
        <w:gridCol w:w="2523"/>
      </w:tblGrid>
      <w:tr w:rsidR="000225B5" w:rsidRPr="002A5111">
        <w:trPr>
          <w:trHeight w:val="440"/>
          <w:jc w:val="center"/>
        </w:trPr>
        <w:tc>
          <w:tcPr>
            <w:tcW w:w="2503" w:type="dxa"/>
          </w:tcPr>
          <w:p w:rsidR="000225B5" w:rsidRPr="002A5111" w:rsidRDefault="0075769D" w:rsidP="007405BA">
            <w:pPr>
              <w:numPr>
                <w:ilvl w:val="0"/>
                <w:numId w:val="23"/>
              </w:numPr>
              <w:adjustRightInd w:val="0"/>
              <w:spacing w:line="320" w:lineRule="exact"/>
              <w:jc w:val="both"/>
              <w:textAlignment w:val="baseline"/>
            </w:pPr>
            <w:r w:rsidRPr="00D357D1">
              <w:rPr>
                <w:rFonts w:hAnsi="標楷體"/>
                <w:color w:val="000000"/>
              </w:rPr>
              <w:t>免疫學</w:t>
            </w:r>
          </w:p>
        </w:tc>
        <w:tc>
          <w:tcPr>
            <w:tcW w:w="2523" w:type="dxa"/>
          </w:tcPr>
          <w:p w:rsidR="000225B5" w:rsidRPr="002A5111" w:rsidRDefault="00107A29" w:rsidP="007405BA">
            <w:pPr>
              <w:numPr>
                <w:ilvl w:val="0"/>
                <w:numId w:val="23"/>
              </w:numPr>
              <w:adjustRightInd w:val="0"/>
              <w:spacing w:line="320" w:lineRule="exact"/>
              <w:jc w:val="both"/>
              <w:textAlignment w:val="baseline"/>
            </w:pPr>
            <w:r>
              <w:rPr>
                <w:rFonts w:hint="eastAsia"/>
              </w:rPr>
              <w:t>移植免疫學</w:t>
            </w:r>
          </w:p>
        </w:tc>
        <w:tc>
          <w:tcPr>
            <w:tcW w:w="2523" w:type="dxa"/>
          </w:tcPr>
          <w:p w:rsidR="000225B5" w:rsidRPr="002A5111" w:rsidRDefault="00107A29" w:rsidP="007405BA">
            <w:pPr>
              <w:numPr>
                <w:ilvl w:val="0"/>
                <w:numId w:val="23"/>
              </w:numPr>
              <w:adjustRightInd w:val="0"/>
              <w:spacing w:line="320" w:lineRule="exact"/>
              <w:jc w:val="both"/>
              <w:textAlignment w:val="baseline"/>
            </w:pPr>
            <w:r w:rsidRPr="00D357D1">
              <w:rPr>
                <w:rFonts w:hAnsi="標楷體"/>
                <w:color w:val="000000"/>
              </w:rPr>
              <w:t>幹細胞學</w:t>
            </w:r>
          </w:p>
        </w:tc>
        <w:tc>
          <w:tcPr>
            <w:tcW w:w="2523" w:type="dxa"/>
          </w:tcPr>
          <w:p w:rsidR="000225B5" w:rsidRPr="002A5111" w:rsidRDefault="00107A29" w:rsidP="007405BA">
            <w:pPr>
              <w:numPr>
                <w:ilvl w:val="0"/>
                <w:numId w:val="23"/>
              </w:numPr>
              <w:adjustRightInd w:val="0"/>
              <w:spacing w:line="320" w:lineRule="exact"/>
              <w:jc w:val="both"/>
              <w:textAlignment w:val="baseline"/>
            </w:pPr>
            <w:r w:rsidRPr="00D357D1">
              <w:rPr>
                <w:rFonts w:hAnsi="標楷體"/>
                <w:color w:val="000000"/>
              </w:rPr>
              <w:t>蛋白質體學</w:t>
            </w:r>
          </w:p>
        </w:tc>
      </w:tr>
      <w:tr w:rsidR="00107A29" w:rsidRPr="002A5111">
        <w:trPr>
          <w:trHeight w:val="440"/>
          <w:jc w:val="center"/>
        </w:trPr>
        <w:tc>
          <w:tcPr>
            <w:tcW w:w="2503" w:type="dxa"/>
          </w:tcPr>
          <w:p w:rsidR="00107A29" w:rsidRPr="00D357D1" w:rsidRDefault="00107A29" w:rsidP="007405BA">
            <w:pPr>
              <w:numPr>
                <w:ilvl w:val="0"/>
                <w:numId w:val="23"/>
              </w:numPr>
              <w:adjustRightInd w:val="0"/>
              <w:spacing w:line="320" w:lineRule="exact"/>
              <w:jc w:val="both"/>
              <w:textAlignment w:val="baseline"/>
              <w:rPr>
                <w:rFonts w:hAnsi="標楷體"/>
                <w:color w:val="000000"/>
              </w:rPr>
            </w:pPr>
            <w:r w:rsidRPr="00D357D1">
              <w:rPr>
                <w:rFonts w:hAnsi="標楷體"/>
                <w:color w:val="000000"/>
              </w:rPr>
              <w:t>細胞生物學</w:t>
            </w:r>
          </w:p>
        </w:tc>
        <w:tc>
          <w:tcPr>
            <w:tcW w:w="2523" w:type="dxa"/>
          </w:tcPr>
          <w:p w:rsidR="00107A29" w:rsidRPr="00D357D1" w:rsidRDefault="00107A29" w:rsidP="007405BA">
            <w:pPr>
              <w:numPr>
                <w:ilvl w:val="0"/>
                <w:numId w:val="23"/>
              </w:numPr>
              <w:adjustRightInd w:val="0"/>
              <w:spacing w:line="320" w:lineRule="exact"/>
              <w:jc w:val="both"/>
              <w:textAlignment w:val="baseline"/>
              <w:rPr>
                <w:rFonts w:hAnsi="標楷體"/>
                <w:color w:val="000000"/>
              </w:rPr>
            </w:pPr>
            <w:r>
              <w:rPr>
                <w:rFonts w:hAnsi="標楷體" w:hint="eastAsia"/>
                <w:color w:val="000000"/>
              </w:rPr>
              <w:t>分子生物學</w:t>
            </w:r>
          </w:p>
        </w:tc>
        <w:tc>
          <w:tcPr>
            <w:tcW w:w="2523" w:type="dxa"/>
          </w:tcPr>
          <w:p w:rsidR="00107A29" w:rsidRPr="00D357D1" w:rsidRDefault="00107A29" w:rsidP="007405BA">
            <w:pPr>
              <w:numPr>
                <w:ilvl w:val="0"/>
                <w:numId w:val="23"/>
              </w:numPr>
              <w:adjustRightInd w:val="0"/>
              <w:spacing w:line="320" w:lineRule="exact"/>
              <w:jc w:val="both"/>
              <w:textAlignment w:val="baseline"/>
              <w:rPr>
                <w:rFonts w:hAnsi="標楷體"/>
                <w:color w:val="000000"/>
              </w:rPr>
            </w:pPr>
            <w:r>
              <w:rPr>
                <w:rFonts w:hAnsi="標楷體" w:hint="eastAsia"/>
                <w:color w:val="000000"/>
              </w:rPr>
              <w:t>訊息傳導</w:t>
            </w:r>
          </w:p>
        </w:tc>
        <w:tc>
          <w:tcPr>
            <w:tcW w:w="2523" w:type="dxa"/>
          </w:tcPr>
          <w:p w:rsidR="00107A29" w:rsidRPr="00D357D1" w:rsidRDefault="00551848" w:rsidP="007405BA">
            <w:pPr>
              <w:numPr>
                <w:ilvl w:val="0"/>
                <w:numId w:val="23"/>
              </w:numPr>
              <w:adjustRightInd w:val="0"/>
              <w:spacing w:line="320" w:lineRule="exact"/>
              <w:jc w:val="both"/>
              <w:textAlignment w:val="baseline"/>
              <w:rPr>
                <w:rFonts w:hAnsi="標楷體"/>
                <w:color w:val="000000"/>
              </w:rPr>
            </w:pPr>
            <w:r>
              <w:rPr>
                <w:rFonts w:hAnsi="標楷體" w:hint="eastAsia"/>
                <w:color w:val="000000"/>
              </w:rPr>
              <w:t>基因調控</w:t>
            </w:r>
          </w:p>
        </w:tc>
      </w:tr>
    </w:tbl>
    <w:p w:rsidR="000225B5" w:rsidRPr="002A5111" w:rsidRDefault="000225B5" w:rsidP="000225B5">
      <w:pPr>
        <w:spacing w:line="320" w:lineRule="exact"/>
        <w:ind w:firstLineChars="800" w:firstLine="1760"/>
        <w:rPr>
          <w:noProof/>
          <w:sz w:val="32"/>
        </w:rPr>
      </w:pPr>
      <w:r w:rsidRPr="002A5111">
        <w:rPr>
          <w:sz w:val="22"/>
        </w:rPr>
        <w:t xml:space="preserve">                                                           </w:t>
      </w:r>
      <w:r w:rsidRPr="002A5111">
        <w:rPr>
          <w:sz w:val="22"/>
        </w:rPr>
        <w:br w:type="page"/>
      </w:r>
      <w:r w:rsidRPr="002A5111">
        <w:rPr>
          <w:rFonts w:hAnsi="標楷體"/>
          <w:sz w:val="32"/>
        </w:rPr>
        <w:lastRenderedPageBreak/>
        <w:t>五、研究成果目錄</w:t>
      </w:r>
      <w:r w:rsidRPr="002A5111">
        <w:rPr>
          <w:rFonts w:hAnsi="標楷體"/>
          <w:noProof/>
          <w:sz w:val="32"/>
        </w:rPr>
        <w:t>：（一）</w:t>
      </w:r>
    </w:p>
    <w:p w:rsidR="000225B5" w:rsidRPr="002A5111" w:rsidRDefault="000225B5" w:rsidP="000225B5">
      <w:pPr>
        <w:ind w:firstLine="540"/>
        <w:rPr>
          <w:noProof/>
          <w:sz w:val="20"/>
        </w:rPr>
      </w:pPr>
      <w:r w:rsidRPr="002A5111">
        <w:rPr>
          <w:noProof/>
          <w:sz w:val="22"/>
        </w:rPr>
        <w:t>1.</w:t>
      </w:r>
      <w:r w:rsidRPr="002A5111">
        <w:rPr>
          <w:rFonts w:hAnsi="標楷體"/>
          <w:noProof/>
          <w:sz w:val="22"/>
        </w:rPr>
        <w:t>請詳列個人最近五年內發表之學術性著作。</w:t>
      </w:r>
    </w:p>
    <w:p w:rsidR="000225B5" w:rsidRPr="002A5111" w:rsidRDefault="000225B5" w:rsidP="000225B5">
      <w:pPr>
        <w:spacing w:line="320" w:lineRule="exact"/>
        <w:ind w:left="720" w:hanging="181"/>
        <w:rPr>
          <w:noProof/>
          <w:sz w:val="22"/>
        </w:rPr>
      </w:pPr>
      <w:r w:rsidRPr="002A5111">
        <w:rPr>
          <w:noProof/>
          <w:sz w:val="22"/>
        </w:rPr>
        <w:t>2.</w:t>
      </w:r>
      <w:r w:rsidRPr="002A5111">
        <w:rPr>
          <w:rFonts w:hAnsi="標楷體"/>
          <w:noProof/>
          <w:sz w:val="22"/>
        </w:rPr>
        <w:t>請將所有學術性著作分成四大類：</w:t>
      </w:r>
      <w:r w:rsidRPr="002A5111">
        <w:rPr>
          <w:noProof/>
          <w:sz w:val="22"/>
        </w:rPr>
        <w:t>(A)</w:t>
      </w:r>
      <w:r w:rsidRPr="002A5111">
        <w:rPr>
          <w:rFonts w:hAnsi="標楷體"/>
          <w:noProof/>
          <w:sz w:val="22"/>
        </w:rPr>
        <w:t>期刊論文</w:t>
      </w:r>
      <w:r w:rsidRPr="002A5111">
        <w:rPr>
          <w:noProof/>
          <w:sz w:val="22"/>
        </w:rPr>
        <w:t>(B)</w:t>
      </w:r>
      <w:r w:rsidRPr="002A5111">
        <w:rPr>
          <w:rFonts w:hAnsi="標楷體"/>
          <w:noProof/>
          <w:sz w:val="22"/>
        </w:rPr>
        <w:t>研討會論文</w:t>
      </w:r>
      <w:r w:rsidRPr="002A5111">
        <w:rPr>
          <w:noProof/>
          <w:sz w:val="22"/>
        </w:rPr>
        <w:t>(C)</w:t>
      </w:r>
      <w:r w:rsidRPr="002A5111">
        <w:rPr>
          <w:rFonts w:hAnsi="標楷體"/>
          <w:noProof/>
          <w:sz w:val="22"/>
        </w:rPr>
        <w:t>專書及專書論文</w:t>
      </w:r>
      <w:r w:rsidRPr="002A5111">
        <w:rPr>
          <w:noProof/>
          <w:sz w:val="22"/>
        </w:rPr>
        <w:t>(D)</w:t>
      </w:r>
      <w:r w:rsidRPr="002A5111">
        <w:rPr>
          <w:rFonts w:hAnsi="標楷體"/>
          <w:noProof/>
          <w:sz w:val="22"/>
        </w:rPr>
        <w:t>技術報告及其他等。</w:t>
      </w:r>
    </w:p>
    <w:p w:rsidR="000225B5" w:rsidRPr="002A5111" w:rsidRDefault="000225B5" w:rsidP="000225B5">
      <w:pPr>
        <w:spacing w:line="320" w:lineRule="exact"/>
        <w:ind w:left="720" w:hanging="181"/>
        <w:rPr>
          <w:noProof/>
          <w:sz w:val="22"/>
        </w:rPr>
      </w:pPr>
      <w:r w:rsidRPr="002A5111">
        <w:rPr>
          <w:noProof/>
          <w:sz w:val="22"/>
        </w:rPr>
        <w:t>3.</w:t>
      </w:r>
      <w:r w:rsidRPr="002A5111">
        <w:rPr>
          <w:rFonts w:hAnsi="標楷體"/>
          <w:noProof/>
          <w:sz w:val="22"/>
        </w:rPr>
        <w:t>各類著作請按發表時間先後順序填寫。每篇文章請依作者姓名（按原出版之次序）、出版年、月份、題目、期刊名稱、起訖頁數之順序填寫。若期刊屬於</w:t>
      </w:r>
      <w:r w:rsidRPr="002A5111">
        <w:rPr>
          <w:noProof/>
          <w:sz w:val="22"/>
        </w:rPr>
        <w:t>SCI</w:t>
      </w:r>
      <w:r w:rsidRPr="002A5111">
        <w:rPr>
          <w:rFonts w:hAnsi="標楷體"/>
          <w:noProof/>
          <w:sz w:val="22"/>
        </w:rPr>
        <w:t>、</w:t>
      </w:r>
      <w:r w:rsidRPr="002A5111">
        <w:rPr>
          <w:noProof/>
          <w:sz w:val="22"/>
        </w:rPr>
        <w:t>SSCI</w:t>
      </w:r>
      <w:r w:rsidRPr="002A5111">
        <w:rPr>
          <w:rFonts w:hAnsi="標楷體"/>
          <w:noProof/>
          <w:sz w:val="22"/>
        </w:rPr>
        <w:t>、</w:t>
      </w:r>
      <w:r w:rsidRPr="002A5111">
        <w:rPr>
          <w:noProof/>
          <w:sz w:val="22"/>
        </w:rPr>
        <w:t>EI</w:t>
      </w:r>
      <w:r w:rsidRPr="002A5111">
        <w:rPr>
          <w:rFonts w:hAnsi="標楷體"/>
          <w:noProof/>
          <w:sz w:val="22"/>
        </w:rPr>
        <w:t>或</w:t>
      </w:r>
      <w:r w:rsidRPr="002A5111">
        <w:rPr>
          <w:noProof/>
          <w:sz w:val="22"/>
        </w:rPr>
        <w:t>TSSCI</w:t>
      </w:r>
      <w:r w:rsidRPr="002A5111">
        <w:rPr>
          <w:rFonts w:hAnsi="標楷體"/>
          <w:noProof/>
          <w:sz w:val="22"/>
        </w:rPr>
        <w:t>等時，請註明。</w:t>
      </w:r>
    </w:p>
    <w:p w:rsidR="000225B5" w:rsidRPr="002A5111" w:rsidRDefault="00E0344B" w:rsidP="000225B5">
      <w:pPr>
        <w:ind w:left="700" w:hanging="658"/>
        <w:rPr>
          <w:noProof/>
          <w:sz w:val="22"/>
        </w:rPr>
      </w:pPr>
      <w:r>
        <w:rPr>
          <w:rFonts w:hint="eastAsia"/>
          <w:b/>
          <w:bCs/>
          <w:sz w:val="28"/>
          <w:szCs w:val="28"/>
          <w:u w:val="single"/>
        </w:rPr>
        <w:t xml:space="preserve">A. </w:t>
      </w:r>
      <w:r w:rsidRPr="00634876">
        <w:rPr>
          <w:rFonts w:hint="eastAsia"/>
          <w:b/>
          <w:bCs/>
          <w:sz w:val="28"/>
          <w:szCs w:val="28"/>
          <w:u w:val="single"/>
        </w:rPr>
        <w:t>Publication:</w:t>
      </w:r>
    </w:p>
    <w:p w:rsidR="004E660E" w:rsidRPr="00777C35" w:rsidRDefault="004E660E" w:rsidP="004E660E">
      <w:pPr>
        <w:pStyle w:val="EndNoteBibliography"/>
        <w:jc w:val="both"/>
        <w:rPr>
          <w:rFonts w:ascii="Times New Roman" w:hAnsi="Times New Roman" w:cs="Times New Roman"/>
        </w:rPr>
      </w:pPr>
      <w:r w:rsidRPr="00777C35">
        <w:rPr>
          <w:rFonts w:ascii="Times New Roman" w:hAnsi="Times New Roman" w:cs="Times New Roman"/>
        </w:rPr>
        <w:t>1.</w:t>
      </w:r>
      <w:r w:rsidRPr="00777C35">
        <w:rPr>
          <w:rFonts w:ascii="Times New Roman" w:hAnsi="Times New Roman" w:cs="Times New Roman"/>
        </w:rPr>
        <w:tab/>
      </w:r>
      <w:r>
        <w:rPr>
          <w:rFonts w:ascii="Times New Roman" w:hAnsi="Times New Roman" w:cs="Times New Roman"/>
          <w:b/>
          <w:u w:val="single"/>
        </w:rPr>
        <w:t>Hsu L. W.</w:t>
      </w:r>
      <w:r w:rsidRPr="00777C35">
        <w:rPr>
          <w:rFonts w:ascii="Times New Roman" w:hAnsi="Times New Roman" w:cs="Times New Roman"/>
        </w:rPr>
        <w:t xml:space="preserve">, Goto S., Nakano T., Chen K. D., Wang C. C., Lai C. Y., Hou C. H., Chang Y. C., Cheng Y. F., Chiu K. W., Chen C. C., Chen S. H., Chen C. L. (2012) The effect of exogenous histone H1 on rat adipose-derived stem cell proliferation, migration, and osteogenic differentiation in vitro. </w:t>
      </w:r>
      <w:r w:rsidRPr="00777C35">
        <w:rPr>
          <w:rFonts w:ascii="Times New Roman" w:hAnsi="Times New Roman" w:cs="Times New Roman"/>
          <w:i/>
        </w:rPr>
        <w:t>J Cell Physiol</w:t>
      </w:r>
      <w:r w:rsidRPr="00777C35">
        <w:rPr>
          <w:rFonts w:ascii="Times New Roman" w:hAnsi="Times New Roman" w:cs="Times New Roman"/>
        </w:rPr>
        <w:t>. 227:3417-3425.</w:t>
      </w:r>
    </w:p>
    <w:p w:rsidR="004E660E" w:rsidRPr="00777C35" w:rsidRDefault="004E660E" w:rsidP="004E660E">
      <w:pPr>
        <w:pStyle w:val="EndNoteBibliography"/>
        <w:jc w:val="both"/>
        <w:rPr>
          <w:rFonts w:ascii="Times New Roman" w:hAnsi="Times New Roman" w:cs="Times New Roman"/>
        </w:rPr>
      </w:pPr>
      <w:r w:rsidRPr="00777C35">
        <w:rPr>
          <w:rFonts w:ascii="Times New Roman" w:hAnsi="Times New Roman" w:cs="Times New Roman"/>
        </w:rPr>
        <w:t>2.</w:t>
      </w:r>
      <w:r w:rsidRPr="00777C35">
        <w:rPr>
          <w:rFonts w:ascii="Times New Roman" w:hAnsi="Times New Roman" w:cs="Times New Roman"/>
        </w:rPr>
        <w:tab/>
        <w:t>Nakano T., Lai C. Y., Goto S.,</w:t>
      </w:r>
      <w:r w:rsidRPr="00777C35">
        <w:rPr>
          <w:rFonts w:ascii="Times New Roman" w:hAnsi="Times New Roman" w:cs="Times New Roman"/>
          <w:b/>
          <w:u w:val="single"/>
        </w:rPr>
        <w:t xml:space="preserve"> Hsu L. W.</w:t>
      </w:r>
      <w:r w:rsidRPr="00777C35">
        <w:rPr>
          <w:rFonts w:ascii="Times New Roman" w:hAnsi="Times New Roman" w:cs="Times New Roman"/>
        </w:rPr>
        <w:t xml:space="preserve">, Kawamoto S., Ono K., Chen K. D., Lin C. C., Chiu K. W., Wang C. C., Cheng Y. F., Chen C. L. (2012) Immunological and regenerative aspects of hepatic mast cells in liver allograft rejection and tolerance. </w:t>
      </w:r>
      <w:r w:rsidRPr="00777C35">
        <w:rPr>
          <w:rFonts w:ascii="Times New Roman" w:hAnsi="Times New Roman" w:cs="Times New Roman"/>
          <w:i/>
        </w:rPr>
        <w:t>PLoS One</w:t>
      </w:r>
      <w:r w:rsidRPr="00777C35">
        <w:rPr>
          <w:rFonts w:ascii="Times New Roman" w:hAnsi="Times New Roman" w:cs="Times New Roman"/>
        </w:rPr>
        <w:t>. 7:e37202.</w:t>
      </w:r>
    </w:p>
    <w:p w:rsidR="004E660E" w:rsidRPr="00777C35" w:rsidRDefault="004E660E" w:rsidP="004E660E">
      <w:pPr>
        <w:pStyle w:val="EndNoteBibliography"/>
        <w:jc w:val="both"/>
        <w:rPr>
          <w:rFonts w:ascii="Times New Roman" w:hAnsi="Times New Roman" w:cs="Times New Roman"/>
        </w:rPr>
      </w:pPr>
      <w:r w:rsidRPr="00777C35">
        <w:rPr>
          <w:rFonts w:ascii="Times New Roman" w:hAnsi="Times New Roman" w:cs="Times New Roman"/>
        </w:rPr>
        <w:t>3.</w:t>
      </w:r>
      <w:r w:rsidRPr="00777C35">
        <w:rPr>
          <w:rFonts w:ascii="Times New Roman" w:hAnsi="Times New Roman" w:cs="Times New Roman"/>
        </w:rPr>
        <w:tab/>
        <w:t xml:space="preserve">Chen K. D., Goto S., </w:t>
      </w:r>
      <w:r w:rsidRPr="00777C35">
        <w:rPr>
          <w:rFonts w:ascii="Times New Roman" w:hAnsi="Times New Roman" w:cs="Times New Roman"/>
          <w:b/>
          <w:u w:val="single"/>
        </w:rPr>
        <w:t>Hsu L. W.</w:t>
      </w:r>
      <w:r w:rsidRPr="00777C35">
        <w:rPr>
          <w:rFonts w:ascii="Times New Roman" w:hAnsi="Times New Roman" w:cs="Times New Roman"/>
        </w:rPr>
        <w:t xml:space="preserve">, Lin T. Y., Nakano T., Lai C. Y., Chang Y. C., Weng W. T., Kuo Y. R., Wang C. C., Cheng Y. F., Ma Y. Y., Lin C. C., Chen C. L. (2013) Identification of miR-27b as a novel signature from the mRNA profiles of adipose-derived mesenchymal stem cells involved in the tolerogenic response. </w:t>
      </w:r>
      <w:r w:rsidRPr="00777C35">
        <w:rPr>
          <w:rFonts w:ascii="Times New Roman" w:hAnsi="Times New Roman" w:cs="Times New Roman"/>
          <w:i/>
        </w:rPr>
        <w:t>PLoS One</w:t>
      </w:r>
      <w:r w:rsidRPr="00777C35">
        <w:rPr>
          <w:rFonts w:ascii="Times New Roman" w:hAnsi="Times New Roman" w:cs="Times New Roman"/>
        </w:rPr>
        <w:t>. 8:e60492.</w:t>
      </w:r>
    </w:p>
    <w:p w:rsidR="004E660E" w:rsidRPr="00777C35" w:rsidRDefault="004E660E" w:rsidP="004E660E">
      <w:pPr>
        <w:pStyle w:val="EndNoteBibliography"/>
        <w:jc w:val="both"/>
        <w:rPr>
          <w:rFonts w:ascii="Times New Roman" w:hAnsi="Times New Roman" w:cs="Times New Roman"/>
        </w:rPr>
      </w:pPr>
      <w:r w:rsidRPr="00777C35">
        <w:rPr>
          <w:rFonts w:ascii="Times New Roman" w:hAnsi="Times New Roman" w:cs="Times New Roman"/>
        </w:rPr>
        <w:t>4.</w:t>
      </w:r>
      <w:r w:rsidRPr="00777C35">
        <w:rPr>
          <w:rFonts w:ascii="Times New Roman" w:hAnsi="Times New Roman" w:cs="Times New Roman"/>
        </w:rPr>
        <w:tab/>
        <w:t xml:space="preserve">Chiu K. W., Hu T. H., Nakano T., Chen K. D., Lai C. Y., </w:t>
      </w:r>
      <w:r w:rsidRPr="00777C35">
        <w:rPr>
          <w:rFonts w:ascii="Times New Roman" w:hAnsi="Times New Roman" w:cs="Times New Roman"/>
          <w:b/>
          <w:u w:val="single"/>
        </w:rPr>
        <w:t>Hsu L. W.</w:t>
      </w:r>
      <w:r w:rsidRPr="00777C35">
        <w:rPr>
          <w:rFonts w:ascii="Times New Roman" w:hAnsi="Times New Roman" w:cs="Times New Roman"/>
        </w:rPr>
        <w:t xml:space="preserve">, Tseng H. P., Chiu H. C., Cheng Y. F., Goto S., Chen C. L. (2013) Biological interactions of CYP2C19 genotypes with CYP3A4*18, CYP3A5*3, and MDR1-3435 in living donor liver transplantation recipients. </w:t>
      </w:r>
      <w:r w:rsidRPr="00777C35">
        <w:rPr>
          <w:rFonts w:ascii="Times New Roman" w:hAnsi="Times New Roman" w:cs="Times New Roman"/>
          <w:i/>
        </w:rPr>
        <w:t>Transplant Res</w:t>
      </w:r>
      <w:r w:rsidRPr="00777C35">
        <w:rPr>
          <w:rFonts w:ascii="Times New Roman" w:hAnsi="Times New Roman" w:cs="Times New Roman"/>
        </w:rPr>
        <w:t>. 2:6.</w:t>
      </w:r>
    </w:p>
    <w:p w:rsidR="004E660E" w:rsidRPr="00777C35" w:rsidRDefault="004E660E" w:rsidP="004E660E">
      <w:pPr>
        <w:pStyle w:val="EndNoteBibliography"/>
        <w:jc w:val="both"/>
        <w:rPr>
          <w:rFonts w:ascii="Times New Roman" w:hAnsi="Times New Roman" w:cs="Times New Roman"/>
        </w:rPr>
      </w:pPr>
      <w:r w:rsidRPr="00777C35">
        <w:rPr>
          <w:rFonts w:ascii="Times New Roman" w:hAnsi="Times New Roman" w:cs="Times New Roman"/>
        </w:rPr>
        <w:t>5.</w:t>
      </w:r>
      <w:r w:rsidRPr="00777C35">
        <w:rPr>
          <w:rFonts w:ascii="Times New Roman" w:hAnsi="Times New Roman" w:cs="Times New Roman"/>
        </w:rPr>
        <w:tab/>
        <w:t xml:space="preserve">Chiu K. W., Nakano T., Chen K. D., </w:t>
      </w:r>
      <w:r w:rsidRPr="00777C35">
        <w:rPr>
          <w:rFonts w:ascii="Times New Roman" w:hAnsi="Times New Roman" w:cs="Times New Roman"/>
          <w:b/>
          <w:u w:val="single"/>
        </w:rPr>
        <w:t>Hsu L. W.</w:t>
      </w:r>
      <w:r w:rsidRPr="00777C35">
        <w:rPr>
          <w:rFonts w:ascii="Times New Roman" w:hAnsi="Times New Roman" w:cs="Times New Roman"/>
        </w:rPr>
        <w:t xml:space="preserve">, Lai C. Y., Chiu H. C., Huang C. Y., Cheng Y. F., Goto S., Chen C. L. (2013) Homogeneous phenomenon of the graft when using different genotype characteristic of recipients/donors in living donor liver transplantation. </w:t>
      </w:r>
      <w:r w:rsidRPr="00777C35">
        <w:rPr>
          <w:rFonts w:ascii="Times New Roman" w:hAnsi="Times New Roman" w:cs="Times New Roman"/>
          <w:i/>
        </w:rPr>
        <w:t>World J Hepatol</w:t>
      </w:r>
      <w:r w:rsidRPr="00777C35">
        <w:rPr>
          <w:rFonts w:ascii="Times New Roman" w:hAnsi="Times New Roman" w:cs="Times New Roman"/>
        </w:rPr>
        <w:t>. 5:642-648.</w:t>
      </w:r>
    </w:p>
    <w:p w:rsidR="004E660E" w:rsidRPr="00777C35" w:rsidRDefault="004E660E" w:rsidP="004E660E">
      <w:pPr>
        <w:pStyle w:val="EndNoteBibliography"/>
        <w:jc w:val="both"/>
        <w:rPr>
          <w:rFonts w:ascii="Times New Roman" w:hAnsi="Times New Roman" w:cs="Times New Roman"/>
        </w:rPr>
      </w:pPr>
      <w:r w:rsidRPr="00777C35">
        <w:rPr>
          <w:rFonts w:ascii="Times New Roman" w:hAnsi="Times New Roman" w:cs="Times New Roman"/>
        </w:rPr>
        <w:t>6.</w:t>
      </w:r>
      <w:r w:rsidRPr="00777C35">
        <w:rPr>
          <w:rFonts w:ascii="Times New Roman" w:hAnsi="Times New Roman" w:cs="Times New Roman"/>
        </w:rPr>
        <w:tab/>
        <w:t xml:space="preserve">Chiu K. W., Nakano T., Chen K. D., Lai C. Y., </w:t>
      </w:r>
      <w:r w:rsidRPr="00777C35">
        <w:rPr>
          <w:rFonts w:ascii="Times New Roman" w:hAnsi="Times New Roman" w:cs="Times New Roman"/>
          <w:b/>
          <w:u w:val="single"/>
        </w:rPr>
        <w:t>Hsu L. W.</w:t>
      </w:r>
      <w:r w:rsidRPr="00777C35">
        <w:rPr>
          <w:rFonts w:ascii="Times New Roman" w:hAnsi="Times New Roman" w:cs="Times New Roman"/>
        </w:rPr>
        <w:t xml:space="preserve">, Chiu H. C., Huang C. Y., Cheng Y. F., Goto S., Chen C. L. (2013) Pyrosequencing to identify homogeneous phenomenon when using recipients/donors with different CYP3A5*3 genotypes in living donor liver transplantation. </w:t>
      </w:r>
      <w:r w:rsidRPr="00777C35">
        <w:rPr>
          <w:rFonts w:ascii="Times New Roman" w:hAnsi="Times New Roman" w:cs="Times New Roman"/>
          <w:i/>
        </w:rPr>
        <w:t>PLoS One</w:t>
      </w:r>
      <w:r w:rsidRPr="00777C35">
        <w:rPr>
          <w:rFonts w:ascii="Times New Roman" w:hAnsi="Times New Roman" w:cs="Times New Roman"/>
        </w:rPr>
        <w:t>. 8:e71314.</w:t>
      </w:r>
    </w:p>
    <w:p w:rsidR="004E660E" w:rsidRPr="00777C35" w:rsidRDefault="004E660E" w:rsidP="004E660E">
      <w:pPr>
        <w:pStyle w:val="EndNoteBibliography"/>
        <w:jc w:val="both"/>
        <w:rPr>
          <w:rFonts w:ascii="Times New Roman" w:hAnsi="Times New Roman" w:cs="Times New Roman"/>
        </w:rPr>
      </w:pPr>
      <w:r w:rsidRPr="00777C35">
        <w:rPr>
          <w:rFonts w:ascii="Times New Roman" w:hAnsi="Times New Roman" w:cs="Times New Roman"/>
        </w:rPr>
        <w:t>7.</w:t>
      </w:r>
      <w:r w:rsidRPr="00777C35">
        <w:rPr>
          <w:rFonts w:ascii="Times New Roman" w:hAnsi="Times New Roman" w:cs="Times New Roman"/>
        </w:rPr>
        <w:tab/>
        <w:t xml:space="preserve">Nakano T., Goto S., Lai C. Y., </w:t>
      </w:r>
      <w:r w:rsidRPr="00777C35">
        <w:rPr>
          <w:rFonts w:ascii="Times New Roman" w:hAnsi="Times New Roman" w:cs="Times New Roman"/>
          <w:b/>
          <w:u w:val="single"/>
        </w:rPr>
        <w:t>Hsu L. W.</w:t>
      </w:r>
      <w:r w:rsidRPr="00777C35">
        <w:rPr>
          <w:rFonts w:ascii="Times New Roman" w:hAnsi="Times New Roman" w:cs="Times New Roman"/>
        </w:rPr>
        <w:t xml:space="preserve">, Tseng H. P., Chen K. D., Chiu K. W., Wang C. C., Cheng Y. F., Chen C. L. (2013) Induction of antinuclear antibodies by de novo autoimmune hepatitis regulates alloimmune responses in rat liver transplantation. </w:t>
      </w:r>
      <w:r w:rsidRPr="00777C35">
        <w:rPr>
          <w:rFonts w:ascii="Times New Roman" w:hAnsi="Times New Roman" w:cs="Times New Roman"/>
          <w:i/>
        </w:rPr>
        <w:t>Clin Dev Immunol</w:t>
      </w:r>
      <w:r w:rsidRPr="00777C35">
        <w:rPr>
          <w:rFonts w:ascii="Times New Roman" w:hAnsi="Times New Roman" w:cs="Times New Roman"/>
        </w:rPr>
        <w:t>. 2013:413928.</w:t>
      </w:r>
    </w:p>
    <w:p w:rsidR="004E660E" w:rsidRPr="00777C35" w:rsidRDefault="004E660E" w:rsidP="004E660E">
      <w:pPr>
        <w:pStyle w:val="EndNoteBibliography"/>
        <w:jc w:val="both"/>
        <w:rPr>
          <w:rFonts w:ascii="Times New Roman" w:hAnsi="Times New Roman" w:cs="Times New Roman"/>
        </w:rPr>
      </w:pPr>
      <w:r w:rsidRPr="00777C35">
        <w:rPr>
          <w:rFonts w:ascii="Times New Roman" w:hAnsi="Times New Roman" w:cs="Times New Roman"/>
        </w:rPr>
        <w:t>8.</w:t>
      </w:r>
      <w:r w:rsidRPr="00777C35">
        <w:rPr>
          <w:rFonts w:ascii="Times New Roman" w:hAnsi="Times New Roman" w:cs="Times New Roman"/>
        </w:rPr>
        <w:tab/>
        <w:t xml:space="preserve">Chen C. C., </w:t>
      </w:r>
      <w:r w:rsidRPr="00777C35">
        <w:rPr>
          <w:rFonts w:ascii="Times New Roman" w:hAnsi="Times New Roman" w:cs="Times New Roman"/>
          <w:b/>
          <w:u w:val="single"/>
        </w:rPr>
        <w:t>Hsu L. W.</w:t>
      </w:r>
      <w:r w:rsidRPr="00777C35">
        <w:rPr>
          <w:rFonts w:ascii="Times New Roman" w:hAnsi="Times New Roman" w:cs="Times New Roman"/>
        </w:rPr>
        <w:t xml:space="preserve">, Nakano T., Goto S., Chen C. L. (2014) Elevation of C-reactive protein level and its correlation with psychiatric comorbidities in recipients after liver transplantation. </w:t>
      </w:r>
      <w:r w:rsidRPr="00777C35">
        <w:rPr>
          <w:rFonts w:ascii="Times New Roman" w:hAnsi="Times New Roman" w:cs="Times New Roman"/>
          <w:i/>
        </w:rPr>
        <w:t>Transplant Proc</w:t>
      </w:r>
      <w:r w:rsidRPr="00777C35">
        <w:rPr>
          <w:rFonts w:ascii="Times New Roman" w:hAnsi="Times New Roman" w:cs="Times New Roman"/>
        </w:rPr>
        <w:t>. 46:894-896.</w:t>
      </w:r>
    </w:p>
    <w:p w:rsidR="004E660E" w:rsidRPr="00777C35" w:rsidRDefault="004E660E" w:rsidP="004E660E">
      <w:pPr>
        <w:pStyle w:val="EndNoteBibliography"/>
        <w:jc w:val="both"/>
        <w:rPr>
          <w:rFonts w:ascii="Times New Roman" w:hAnsi="Times New Roman" w:cs="Times New Roman"/>
        </w:rPr>
      </w:pPr>
      <w:r w:rsidRPr="00777C35">
        <w:rPr>
          <w:rFonts w:ascii="Times New Roman" w:hAnsi="Times New Roman" w:cs="Times New Roman"/>
        </w:rPr>
        <w:t>9.</w:t>
      </w:r>
      <w:r w:rsidRPr="00777C35">
        <w:rPr>
          <w:rFonts w:ascii="Times New Roman" w:hAnsi="Times New Roman" w:cs="Times New Roman"/>
        </w:rPr>
        <w:tab/>
        <w:t xml:space="preserve">Chen K. D., </w:t>
      </w:r>
      <w:r w:rsidRPr="00777C35">
        <w:rPr>
          <w:rFonts w:ascii="Times New Roman" w:hAnsi="Times New Roman" w:cs="Times New Roman"/>
          <w:b/>
          <w:u w:val="single"/>
        </w:rPr>
        <w:t>Hsu L. W.</w:t>
      </w:r>
      <w:r w:rsidRPr="00777C35">
        <w:rPr>
          <w:rFonts w:ascii="Times New Roman" w:hAnsi="Times New Roman" w:cs="Times New Roman"/>
        </w:rPr>
        <w:t xml:space="preserve">, Goto S., Huang K. T., Nakano T., Weng W. T., Lai C. Y., Kuo Y. R., Chiu K. W., Wang C. C., Cheng Y. F., Lin C. C., Ma Y. Y., Chen C. L. (2014) Regulation of heme oxygenase 1 expression by miR-27b with stem cell therapy for liver regeneration in rats. </w:t>
      </w:r>
      <w:r w:rsidRPr="00777C35">
        <w:rPr>
          <w:rFonts w:ascii="Times New Roman" w:hAnsi="Times New Roman" w:cs="Times New Roman"/>
          <w:i/>
        </w:rPr>
        <w:t>Transplant Proc</w:t>
      </w:r>
      <w:r w:rsidRPr="00777C35">
        <w:rPr>
          <w:rFonts w:ascii="Times New Roman" w:hAnsi="Times New Roman" w:cs="Times New Roman"/>
        </w:rPr>
        <w:t>. 46:1198-1200.</w:t>
      </w:r>
    </w:p>
    <w:p w:rsidR="004E660E" w:rsidRPr="00777C35" w:rsidRDefault="004E660E" w:rsidP="004E660E">
      <w:pPr>
        <w:pStyle w:val="EndNoteBibliography"/>
        <w:jc w:val="both"/>
        <w:rPr>
          <w:rFonts w:ascii="Times New Roman" w:hAnsi="Times New Roman" w:cs="Times New Roman"/>
        </w:rPr>
      </w:pPr>
      <w:r w:rsidRPr="00777C35">
        <w:rPr>
          <w:rFonts w:ascii="Times New Roman" w:hAnsi="Times New Roman" w:cs="Times New Roman"/>
        </w:rPr>
        <w:t>10.</w:t>
      </w:r>
      <w:r w:rsidRPr="00777C35">
        <w:rPr>
          <w:rFonts w:ascii="Times New Roman" w:hAnsi="Times New Roman" w:cs="Times New Roman"/>
        </w:rPr>
        <w:tab/>
      </w:r>
      <w:r w:rsidRPr="00777C35">
        <w:rPr>
          <w:rFonts w:ascii="Times New Roman" w:hAnsi="Times New Roman" w:cs="Times New Roman"/>
          <w:b/>
          <w:u w:val="single"/>
        </w:rPr>
        <w:t>Hsu L. W.</w:t>
      </w:r>
      <w:r w:rsidRPr="00777C35">
        <w:rPr>
          <w:rFonts w:ascii="Times New Roman" w:hAnsi="Times New Roman" w:cs="Times New Roman"/>
        </w:rPr>
        <w:t xml:space="preserve">, Nakano T., Huang K. T., Chen C. C., Chen K. D., Lai C. Y., Yang S. M., Lin C. C., Wang C. C., Cheng Y. F., Chiu K. W., Kuo Y. R., Goto S., Chen C. L. (2014) Prolonged survival by combined treatment with granulocyte colony-stimulating factor and dipeptidyl peptidase IV inhibitor in a rat small-for-size liver transplantation model. </w:t>
      </w:r>
      <w:r w:rsidRPr="00777C35">
        <w:rPr>
          <w:rFonts w:ascii="Times New Roman" w:hAnsi="Times New Roman" w:cs="Times New Roman"/>
          <w:i/>
        </w:rPr>
        <w:t>Hepatol Res</w:t>
      </w:r>
      <w:r w:rsidRPr="00777C35">
        <w:rPr>
          <w:rFonts w:ascii="Times New Roman" w:hAnsi="Times New Roman" w:cs="Times New Roman"/>
        </w:rPr>
        <w:t>.</w:t>
      </w:r>
    </w:p>
    <w:p w:rsidR="004E660E" w:rsidRPr="00777C35" w:rsidRDefault="004E660E" w:rsidP="004E660E">
      <w:pPr>
        <w:pStyle w:val="EndNoteBibliography"/>
        <w:jc w:val="both"/>
        <w:rPr>
          <w:rFonts w:ascii="Times New Roman" w:hAnsi="Times New Roman" w:cs="Times New Roman"/>
        </w:rPr>
      </w:pPr>
      <w:r w:rsidRPr="00777C35">
        <w:rPr>
          <w:rFonts w:ascii="Times New Roman" w:hAnsi="Times New Roman" w:cs="Times New Roman"/>
        </w:rPr>
        <w:t>11.</w:t>
      </w:r>
      <w:r w:rsidRPr="00777C35">
        <w:rPr>
          <w:rFonts w:ascii="Times New Roman" w:hAnsi="Times New Roman" w:cs="Times New Roman"/>
        </w:rPr>
        <w:tab/>
        <w:t xml:space="preserve">Chiu K. W., Nakano T., Chen K. D., </w:t>
      </w:r>
      <w:r w:rsidRPr="00777C35">
        <w:rPr>
          <w:rFonts w:ascii="Times New Roman" w:hAnsi="Times New Roman" w:cs="Times New Roman"/>
          <w:b/>
          <w:u w:val="single"/>
        </w:rPr>
        <w:t>Hsu L. W.</w:t>
      </w:r>
      <w:r w:rsidRPr="00777C35">
        <w:rPr>
          <w:rFonts w:ascii="Times New Roman" w:hAnsi="Times New Roman" w:cs="Times New Roman"/>
        </w:rPr>
        <w:t xml:space="preserve">, Lai C. Y., Huang C. Y., Cheng Y. F., Goto S., Chen C. L. (2015) Cytochrome P450 in living donor liver transplantation. </w:t>
      </w:r>
      <w:r w:rsidRPr="00777C35">
        <w:rPr>
          <w:rFonts w:ascii="Times New Roman" w:hAnsi="Times New Roman" w:cs="Times New Roman"/>
          <w:i/>
        </w:rPr>
        <w:t>J Biomed Sci</w:t>
      </w:r>
      <w:r w:rsidRPr="00777C35">
        <w:rPr>
          <w:rFonts w:ascii="Times New Roman" w:hAnsi="Times New Roman" w:cs="Times New Roman"/>
        </w:rPr>
        <w:t>. 22:32.</w:t>
      </w:r>
    </w:p>
    <w:p w:rsidR="004E660E" w:rsidRPr="00777C35" w:rsidRDefault="004E660E" w:rsidP="004E660E">
      <w:pPr>
        <w:pStyle w:val="EndNoteBibliography"/>
        <w:jc w:val="both"/>
        <w:rPr>
          <w:rFonts w:ascii="Times New Roman" w:hAnsi="Times New Roman" w:cs="Times New Roman"/>
        </w:rPr>
      </w:pPr>
      <w:r w:rsidRPr="00777C35">
        <w:rPr>
          <w:rFonts w:ascii="Times New Roman" w:hAnsi="Times New Roman" w:cs="Times New Roman"/>
        </w:rPr>
        <w:t>12.</w:t>
      </w:r>
      <w:r w:rsidRPr="00777C35">
        <w:rPr>
          <w:rFonts w:ascii="Times New Roman" w:hAnsi="Times New Roman" w:cs="Times New Roman"/>
        </w:rPr>
        <w:tab/>
        <w:t xml:space="preserve">Chiu K. W., Nakano T., Chen K. D., </w:t>
      </w:r>
      <w:r w:rsidRPr="00777C35">
        <w:rPr>
          <w:rFonts w:ascii="Times New Roman" w:hAnsi="Times New Roman" w:cs="Times New Roman"/>
          <w:b/>
          <w:u w:val="single"/>
        </w:rPr>
        <w:t>Hsu L. W.</w:t>
      </w:r>
      <w:r w:rsidRPr="00777C35">
        <w:rPr>
          <w:rFonts w:ascii="Times New Roman" w:hAnsi="Times New Roman" w:cs="Times New Roman"/>
        </w:rPr>
        <w:t xml:space="preserve">, Lai C. Y., Huang C. Y., Cheng Y. F., Goto S., Chen C. L. (2015) Repeated-measures implication of hepatocellular carcinoma biomarkers in living donor liver </w:t>
      </w:r>
      <w:r w:rsidRPr="00777C35">
        <w:rPr>
          <w:rFonts w:ascii="Times New Roman" w:hAnsi="Times New Roman" w:cs="Times New Roman"/>
        </w:rPr>
        <w:lastRenderedPageBreak/>
        <w:t xml:space="preserve">transplantation. </w:t>
      </w:r>
      <w:r w:rsidRPr="00777C35">
        <w:rPr>
          <w:rFonts w:ascii="Times New Roman" w:hAnsi="Times New Roman" w:cs="Times New Roman"/>
          <w:i/>
        </w:rPr>
        <w:t>PLoS One</w:t>
      </w:r>
      <w:r w:rsidRPr="00777C35">
        <w:rPr>
          <w:rFonts w:ascii="Times New Roman" w:hAnsi="Times New Roman" w:cs="Times New Roman"/>
        </w:rPr>
        <w:t>. 10:e0124943.</w:t>
      </w:r>
    </w:p>
    <w:p w:rsidR="004E660E" w:rsidRPr="00777C35" w:rsidRDefault="004E660E" w:rsidP="004E660E">
      <w:pPr>
        <w:pStyle w:val="EndNoteBibliography"/>
        <w:jc w:val="both"/>
        <w:rPr>
          <w:rFonts w:ascii="Times New Roman" w:hAnsi="Times New Roman" w:cs="Times New Roman"/>
        </w:rPr>
      </w:pPr>
      <w:r w:rsidRPr="00777C35">
        <w:rPr>
          <w:rFonts w:ascii="Times New Roman" w:hAnsi="Times New Roman" w:cs="Times New Roman"/>
        </w:rPr>
        <w:t>13.</w:t>
      </w:r>
      <w:r w:rsidRPr="00777C35">
        <w:rPr>
          <w:rFonts w:ascii="Times New Roman" w:hAnsi="Times New Roman" w:cs="Times New Roman"/>
        </w:rPr>
        <w:tab/>
      </w:r>
      <w:r w:rsidRPr="00777C35">
        <w:rPr>
          <w:rFonts w:ascii="Times New Roman" w:hAnsi="Times New Roman" w:cs="Times New Roman"/>
          <w:b/>
          <w:u w:val="single"/>
        </w:rPr>
        <w:t>Hsu L. W.</w:t>
      </w:r>
      <w:r w:rsidRPr="00777C35">
        <w:rPr>
          <w:rFonts w:ascii="Times New Roman" w:hAnsi="Times New Roman" w:cs="Times New Roman"/>
        </w:rPr>
        <w:t xml:space="preserve"> Nakano T., Huang K. T., Chen C. C., Chen K. D., Lai C. Y., Yang S. M., Lin C. C., Wang C. C., Cheng Y. F., Chiu K. W., Kuo Y. R., Goto S., Chen C. L. (2015) Prolonged survival by combined treatment with granulocyte colony-stimulating factor and dipeptidyl peptidase IV inhibitor in a rat small-for-size liver transplantation model. </w:t>
      </w:r>
      <w:r w:rsidRPr="00777C35">
        <w:rPr>
          <w:rFonts w:ascii="Times New Roman" w:hAnsi="Times New Roman" w:cs="Times New Roman"/>
          <w:i/>
        </w:rPr>
        <w:t>Hepatol Res</w:t>
      </w:r>
      <w:r w:rsidRPr="00777C35">
        <w:rPr>
          <w:rFonts w:ascii="Times New Roman" w:hAnsi="Times New Roman" w:cs="Times New Roman"/>
        </w:rPr>
        <w:t>. 45:804-813.</w:t>
      </w:r>
    </w:p>
    <w:p w:rsidR="004E660E" w:rsidRPr="00777C35" w:rsidRDefault="004E660E" w:rsidP="004E660E">
      <w:pPr>
        <w:pStyle w:val="EndNoteBibliography"/>
        <w:jc w:val="both"/>
        <w:rPr>
          <w:rFonts w:ascii="Times New Roman" w:hAnsi="Times New Roman" w:cs="Times New Roman"/>
        </w:rPr>
      </w:pPr>
      <w:r w:rsidRPr="00777C35">
        <w:rPr>
          <w:rFonts w:ascii="Times New Roman" w:hAnsi="Times New Roman" w:cs="Times New Roman"/>
        </w:rPr>
        <w:t>14.</w:t>
      </w:r>
      <w:r w:rsidRPr="00777C35">
        <w:rPr>
          <w:rFonts w:ascii="Times New Roman" w:hAnsi="Times New Roman" w:cs="Times New Roman"/>
        </w:rPr>
        <w:tab/>
      </w:r>
      <w:r w:rsidRPr="00777C35">
        <w:rPr>
          <w:rFonts w:ascii="Times New Roman" w:hAnsi="Times New Roman" w:cs="Times New Roman"/>
          <w:b/>
          <w:u w:val="single"/>
        </w:rPr>
        <w:t>Hsu L. W.</w:t>
      </w:r>
      <w:r w:rsidRPr="00777C35">
        <w:rPr>
          <w:rFonts w:ascii="Times New Roman" w:hAnsi="Times New Roman" w:cs="Times New Roman"/>
        </w:rPr>
        <w:t>,</w:t>
      </w:r>
      <w:r>
        <w:rPr>
          <w:rFonts w:ascii="Times New Roman" w:hAnsi="Times New Roman" w:cs="Times New Roman" w:hint="eastAsia"/>
        </w:rPr>
        <w:t xml:space="preserve"> </w:t>
      </w:r>
      <w:r w:rsidRPr="00777C35">
        <w:rPr>
          <w:rFonts w:ascii="Times New Roman" w:hAnsi="Times New Roman" w:cs="Times New Roman"/>
        </w:rPr>
        <w:t xml:space="preserve">Chen C. C., Nakano T., Huang K. T., Chen K. D., Lai C. Y., Goto S., Chen C. L. (2016) DHL-HisZn, a novel antioxidant, enhances adipogenic differentiation and antioxidative response in adipose-derived stem cells. </w:t>
      </w:r>
      <w:r w:rsidRPr="00777C35">
        <w:rPr>
          <w:rFonts w:ascii="Times New Roman" w:hAnsi="Times New Roman" w:cs="Times New Roman"/>
          <w:i/>
        </w:rPr>
        <w:t>Biomed Pharmacother</w:t>
      </w:r>
      <w:r w:rsidRPr="00777C35">
        <w:rPr>
          <w:rFonts w:ascii="Times New Roman" w:hAnsi="Times New Roman" w:cs="Times New Roman"/>
        </w:rPr>
        <w:t>. 84:1601-1609.</w:t>
      </w:r>
    </w:p>
    <w:p w:rsidR="004E660E" w:rsidRPr="00777C35" w:rsidRDefault="004E660E" w:rsidP="004E660E">
      <w:pPr>
        <w:pStyle w:val="EndNoteBibliography"/>
        <w:jc w:val="both"/>
        <w:rPr>
          <w:rFonts w:ascii="Times New Roman" w:hAnsi="Times New Roman" w:cs="Times New Roman"/>
        </w:rPr>
      </w:pPr>
      <w:r w:rsidRPr="00777C35">
        <w:rPr>
          <w:rFonts w:ascii="Times New Roman" w:hAnsi="Times New Roman" w:cs="Times New Roman"/>
        </w:rPr>
        <w:t>15.</w:t>
      </w:r>
      <w:r w:rsidRPr="00777C35">
        <w:rPr>
          <w:rFonts w:ascii="Times New Roman" w:hAnsi="Times New Roman" w:cs="Times New Roman"/>
        </w:rPr>
        <w:tab/>
        <w:t xml:space="preserve">Chen K. D., Huang K. T., Lin C. C., Weng W. T., </w:t>
      </w:r>
      <w:r w:rsidRPr="00777C35">
        <w:rPr>
          <w:rFonts w:ascii="Times New Roman" w:hAnsi="Times New Roman" w:cs="Times New Roman"/>
          <w:b/>
          <w:u w:val="single"/>
        </w:rPr>
        <w:t>Hsu L. W.</w:t>
      </w:r>
      <w:r w:rsidRPr="00777C35">
        <w:rPr>
          <w:rFonts w:ascii="Times New Roman" w:hAnsi="Times New Roman" w:cs="Times New Roman"/>
        </w:rPr>
        <w:t xml:space="preserve">, Goto S., Nakano T., Lai C. Y., Kung C. P., Chiu K. W., Wang C. C., Cheng Y. F., Ma Y. Y., Chen C. L. (2016) MicroRNA-27b Enhances the Hepatic Regenerative Properties of Adipose-Derived Mesenchymal Stem Cells. </w:t>
      </w:r>
      <w:r w:rsidRPr="00777C35">
        <w:rPr>
          <w:rFonts w:ascii="Times New Roman" w:hAnsi="Times New Roman" w:cs="Times New Roman"/>
          <w:i/>
        </w:rPr>
        <w:t>Mol Ther Nucleic Acids</w:t>
      </w:r>
      <w:r w:rsidRPr="00777C35">
        <w:rPr>
          <w:rFonts w:ascii="Times New Roman" w:hAnsi="Times New Roman" w:cs="Times New Roman"/>
        </w:rPr>
        <w:t>. 5:e285.</w:t>
      </w:r>
    </w:p>
    <w:p w:rsidR="004E660E" w:rsidRPr="00777C35" w:rsidRDefault="004E660E" w:rsidP="004E660E">
      <w:pPr>
        <w:pStyle w:val="EndNoteBibliography"/>
        <w:jc w:val="both"/>
        <w:rPr>
          <w:rFonts w:ascii="Times New Roman" w:hAnsi="Times New Roman" w:cs="Times New Roman"/>
        </w:rPr>
      </w:pPr>
      <w:r w:rsidRPr="00777C35">
        <w:rPr>
          <w:rFonts w:ascii="Times New Roman" w:hAnsi="Times New Roman" w:cs="Times New Roman"/>
        </w:rPr>
        <w:t>16.</w:t>
      </w:r>
      <w:r w:rsidRPr="00777C35">
        <w:rPr>
          <w:rFonts w:ascii="Times New Roman" w:hAnsi="Times New Roman" w:cs="Times New Roman"/>
        </w:rPr>
        <w:tab/>
        <w:t xml:space="preserve">Chen C. C., </w:t>
      </w:r>
      <w:r w:rsidRPr="00777C35">
        <w:rPr>
          <w:rFonts w:ascii="Times New Roman" w:hAnsi="Times New Roman" w:cs="Times New Roman"/>
          <w:b/>
          <w:u w:val="single"/>
        </w:rPr>
        <w:t>Hsu L. W.</w:t>
      </w:r>
      <w:r w:rsidRPr="00777C35">
        <w:rPr>
          <w:rFonts w:ascii="Times New Roman" w:hAnsi="Times New Roman" w:cs="Times New Roman"/>
        </w:rPr>
        <w:t xml:space="preserve">, Huang K. T., Goto S., Chen C. L., Nakano T. (2017) Overexpression of Insig-2 inhibits atypical antipsychotic-induced adipogenic differentiation and lipid biosynthesis in adipose-derived stem cells. </w:t>
      </w:r>
      <w:r w:rsidRPr="00777C35">
        <w:rPr>
          <w:rFonts w:ascii="Times New Roman" w:hAnsi="Times New Roman" w:cs="Times New Roman"/>
          <w:i/>
        </w:rPr>
        <w:t>Sci Rep</w:t>
      </w:r>
      <w:r w:rsidRPr="00777C35">
        <w:rPr>
          <w:rFonts w:ascii="Times New Roman" w:hAnsi="Times New Roman" w:cs="Times New Roman"/>
        </w:rPr>
        <w:t>. 7:10901.</w:t>
      </w:r>
    </w:p>
    <w:p w:rsidR="004E660E" w:rsidRPr="00777C35" w:rsidRDefault="004E660E" w:rsidP="004E660E">
      <w:pPr>
        <w:pStyle w:val="EndNoteBibliography"/>
        <w:jc w:val="both"/>
        <w:rPr>
          <w:rFonts w:ascii="Times New Roman" w:hAnsi="Times New Roman" w:cs="Times New Roman"/>
        </w:rPr>
      </w:pPr>
      <w:r w:rsidRPr="00777C35">
        <w:rPr>
          <w:rFonts w:ascii="Times New Roman" w:hAnsi="Times New Roman" w:cs="Times New Roman"/>
        </w:rPr>
        <w:t>17.</w:t>
      </w:r>
      <w:r w:rsidRPr="00777C35">
        <w:rPr>
          <w:rFonts w:ascii="Times New Roman" w:hAnsi="Times New Roman" w:cs="Times New Roman"/>
        </w:rPr>
        <w:tab/>
        <w:t xml:space="preserve">Huang K. T., Kuo I. Y., Tsai M. C., Wu C. H., </w:t>
      </w:r>
      <w:r w:rsidRPr="00777C35">
        <w:rPr>
          <w:rFonts w:ascii="Times New Roman" w:hAnsi="Times New Roman" w:cs="Times New Roman"/>
          <w:b/>
          <w:u w:val="single"/>
        </w:rPr>
        <w:t>Hsu L. W.</w:t>
      </w:r>
      <w:r w:rsidRPr="00777C35">
        <w:rPr>
          <w:rFonts w:ascii="Times New Roman" w:hAnsi="Times New Roman" w:cs="Times New Roman"/>
        </w:rPr>
        <w:t xml:space="preserve">, Chen L. Y., Kung C. P., Cheng Y. F., Goto S., Chou Y. W., Chen C. L., Lin C. C., Chen K. D. (2017) Factor VII-Induced MicroRNA-135a Inhibits Autophagy and Is Associated with Poor Prognosis in Hepatocellular Carcinoma. </w:t>
      </w:r>
      <w:r w:rsidRPr="00777C35">
        <w:rPr>
          <w:rFonts w:ascii="Times New Roman" w:hAnsi="Times New Roman" w:cs="Times New Roman"/>
          <w:i/>
        </w:rPr>
        <w:t>Mol Ther Nucleic Acids</w:t>
      </w:r>
      <w:r w:rsidRPr="00777C35">
        <w:rPr>
          <w:rFonts w:ascii="Times New Roman" w:hAnsi="Times New Roman" w:cs="Times New Roman"/>
        </w:rPr>
        <w:t>. 9:274-283.</w:t>
      </w:r>
    </w:p>
    <w:p w:rsidR="004E660E" w:rsidRPr="00777C35" w:rsidRDefault="004E660E" w:rsidP="004E660E">
      <w:pPr>
        <w:pStyle w:val="EndNoteBibliography"/>
        <w:jc w:val="both"/>
        <w:rPr>
          <w:rFonts w:ascii="Times New Roman" w:hAnsi="Times New Roman" w:cs="Times New Roman"/>
        </w:rPr>
      </w:pPr>
      <w:r w:rsidRPr="00777C35">
        <w:rPr>
          <w:rFonts w:ascii="Times New Roman" w:hAnsi="Times New Roman" w:cs="Times New Roman"/>
        </w:rPr>
        <w:t>18.</w:t>
      </w:r>
      <w:r w:rsidRPr="00777C35">
        <w:rPr>
          <w:rFonts w:ascii="Times New Roman" w:hAnsi="Times New Roman" w:cs="Times New Roman"/>
        </w:rPr>
        <w:tab/>
        <w:t xml:space="preserve">Nakano T., Chen I. H., Goto S., Lai C. Y., Tseng H. P., </w:t>
      </w:r>
      <w:r w:rsidRPr="00777C35">
        <w:rPr>
          <w:rFonts w:ascii="Times New Roman" w:hAnsi="Times New Roman" w:cs="Times New Roman"/>
          <w:b/>
          <w:u w:val="single"/>
        </w:rPr>
        <w:t>Hsu L. W.</w:t>
      </w:r>
      <w:r w:rsidRPr="00777C35">
        <w:rPr>
          <w:rFonts w:ascii="Times New Roman" w:hAnsi="Times New Roman" w:cs="Times New Roman"/>
        </w:rPr>
        <w:t xml:space="preserve">, Chiu K. W., Lin C. C., Wang C. C., Cheng Y. F., Chen C. L. (2017) Hepatic miR-301a as a Liver Transplant Rejection Biomarker? And Its Role for Interleukin-6 Production in Hepatocytes. </w:t>
      </w:r>
      <w:r w:rsidRPr="00777C35">
        <w:rPr>
          <w:rFonts w:ascii="Times New Roman" w:hAnsi="Times New Roman" w:cs="Times New Roman"/>
          <w:i/>
        </w:rPr>
        <w:t>OMICS</w:t>
      </w:r>
      <w:r w:rsidRPr="00777C35">
        <w:rPr>
          <w:rFonts w:ascii="Times New Roman" w:hAnsi="Times New Roman" w:cs="Times New Roman"/>
        </w:rPr>
        <w:t>. 21:55-66.</w:t>
      </w:r>
    </w:p>
    <w:p w:rsidR="004E660E" w:rsidRPr="00777C35" w:rsidRDefault="004E660E" w:rsidP="004E660E">
      <w:pPr>
        <w:pStyle w:val="EndNoteBibliography"/>
        <w:jc w:val="both"/>
        <w:rPr>
          <w:rFonts w:ascii="Times New Roman" w:hAnsi="Times New Roman" w:cs="Times New Roman"/>
        </w:rPr>
      </w:pPr>
      <w:r w:rsidRPr="00777C35">
        <w:rPr>
          <w:rFonts w:ascii="Times New Roman" w:hAnsi="Times New Roman" w:cs="Times New Roman"/>
        </w:rPr>
        <w:t>19.</w:t>
      </w:r>
      <w:r w:rsidRPr="00777C35">
        <w:rPr>
          <w:rFonts w:ascii="Times New Roman" w:hAnsi="Times New Roman" w:cs="Times New Roman"/>
        </w:rPr>
        <w:tab/>
        <w:t xml:space="preserve">Nakano T., </w:t>
      </w:r>
      <w:r w:rsidRPr="00777C35">
        <w:rPr>
          <w:rFonts w:ascii="Times New Roman" w:hAnsi="Times New Roman" w:cs="Times New Roman"/>
          <w:b/>
          <w:u w:val="single"/>
        </w:rPr>
        <w:t>Hsu L. W.</w:t>
      </w:r>
      <w:r w:rsidRPr="00777C35">
        <w:rPr>
          <w:rFonts w:ascii="Times New Roman" w:hAnsi="Times New Roman" w:cs="Times New Roman"/>
        </w:rPr>
        <w:t xml:space="preserve">, Lai C. Y., Takaoka Y., Inomata M., Kitano S., Chen C. L., Goto S. (2017) Therapeutic potential of alpha-lipoic acid derivative, sodium zinc histidine dithiooctanamide, in a mouse model of allergic rhinitis. </w:t>
      </w:r>
      <w:r w:rsidRPr="00777C35">
        <w:rPr>
          <w:rFonts w:ascii="Times New Roman" w:hAnsi="Times New Roman" w:cs="Times New Roman"/>
          <w:i/>
        </w:rPr>
        <w:t>Int Forum Allergy Rhinol</w:t>
      </w:r>
      <w:r w:rsidRPr="00777C35">
        <w:rPr>
          <w:rFonts w:ascii="Times New Roman" w:hAnsi="Times New Roman" w:cs="Times New Roman"/>
        </w:rPr>
        <w:t>. 7:1095-1103.</w:t>
      </w:r>
    </w:p>
    <w:p w:rsidR="004E660E" w:rsidRPr="00777C35" w:rsidRDefault="004E660E" w:rsidP="004E660E">
      <w:pPr>
        <w:pStyle w:val="EndNoteBibliography"/>
        <w:jc w:val="both"/>
        <w:rPr>
          <w:rFonts w:ascii="Times New Roman" w:hAnsi="Times New Roman" w:cs="Times New Roman"/>
        </w:rPr>
      </w:pPr>
      <w:r w:rsidRPr="00777C35">
        <w:rPr>
          <w:rFonts w:ascii="Times New Roman" w:hAnsi="Times New Roman" w:cs="Times New Roman"/>
        </w:rPr>
        <w:t>20.</w:t>
      </w:r>
      <w:r w:rsidRPr="00777C35">
        <w:rPr>
          <w:rFonts w:ascii="Times New Roman" w:hAnsi="Times New Roman" w:cs="Times New Roman"/>
        </w:rPr>
        <w:tab/>
        <w:t xml:space="preserve">Chiu K. W., Goto S., Nakano T., Hu T. H., Chen D. W., Huang K. T., </w:t>
      </w:r>
      <w:r w:rsidRPr="00777C35">
        <w:rPr>
          <w:rFonts w:ascii="Times New Roman" w:hAnsi="Times New Roman" w:cs="Times New Roman"/>
          <w:b/>
          <w:u w:val="single"/>
        </w:rPr>
        <w:t>Hsu L. W.</w:t>
      </w:r>
      <w:r w:rsidRPr="00777C35">
        <w:rPr>
          <w:rFonts w:ascii="Times New Roman" w:hAnsi="Times New Roman" w:cs="Times New Roman"/>
        </w:rPr>
        <w:t xml:space="preserve">, Chen C. L. (2018) Genetic polymorphisms of the hepatic pathways of fatty liver disease after living donor liver transplantation. </w:t>
      </w:r>
      <w:r w:rsidRPr="00777C35">
        <w:rPr>
          <w:rFonts w:ascii="Times New Roman" w:hAnsi="Times New Roman" w:cs="Times New Roman"/>
          <w:i/>
        </w:rPr>
        <w:t>Liver Int</w:t>
      </w:r>
      <w:r w:rsidRPr="00777C35">
        <w:rPr>
          <w:rFonts w:ascii="Times New Roman" w:hAnsi="Times New Roman" w:cs="Times New Roman"/>
        </w:rPr>
        <w:t>.</w:t>
      </w:r>
    </w:p>
    <w:p w:rsidR="004E660E" w:rsidRPr="00777C35" w:rsidRDefault="004E660E" w:rsidP="004E660E">
      <w:pPr>
        <w:pStyle w:val="EndNoteBibliography"/>
        <w:jc w:val="both"/>
        <w:rPr>
          <w:rFonts w:ascii="Times New Roman" w:hAnsi="Times New Roman" w:cs="Times New Roman"/>
        </w:rPr>
      </w:pPr>
      <w:r w:rsidRPr="00777C35">
        <w:rPr>
          <w:rFonts w:ascii="Times New Roman" w:hAnsi="Times New Roman" w:cs="Times New Roman"/>
        </w:rPr>
        <w:t>21.</w:t>
      </w:r>
      <w:r w:rsidRPr="00777C35">
        <w:rPr>
          <w:rFonts w:ascii="Times New Roman" w:hAnsi="Times New Roman" w:cs="Times New Roman"/>
        </w:rPr>
        <w:tab/>
        <w:t xml:space="preserve">Chiu K. W., Nakano T., Chen K. D., Hu T. H., Lin C. C., </w:t>
      </w:r>
      <w:r w:rsidRPr="00777C35">
        <w:rPr>
          <w:rFonts w:ascii="Times New Roman" w:hAnsi="Times New Roman" w:cs="Times New Roman"/>
          <w:b/>
          <w:u w:val="single"/>
        </w:rPr>
        <w:t>Hsu L. W.</w:t>
      </w:r>
      <w:r w:rsidRPr="00777C35">
        <w:rPr>
          <w:rFonts w:ascii="Times New Roman" w:hAnsi="Times New Roman" w:cs="Times New Roman"/>
        </w:rPr>
        <w:t xml:space="preserve">, Chen C. L., Goto S. (2018) Identification of IL-28B Genotype Modification in Hepatocytes after Living Donor Liver Transplantation by Laser Capture Microdissection and Pyrosequencing Analysis. </w:t>
      </w:r>
      <w:r w:rsidRPr="00777C35">
        <w:rPr>
          <w:rFonts w:ascii="Times New Roman" w:hAnsi="Times New Roman" w:cs="Times New Roman"/>
          <w:i/>
        </w:rPr>
        <w:t>Biomed Res Int</w:t>
      </w:r>
      <w:r w:rsidRPr="00777C35">
        <w:rPr>
          <w:rFonts w:ascii="Times New Roman" w:hAnsi="Times New Roman" w:cs="Times New Roman"/>
        </w:rPr>
        <w:t>. 2018:1826140.</w:t>
      </w:r>
    </w:p>
    <w:p w:rsidR="004E660E" w:rsidRPr="00777C35" w:rsidRDefault="004E660E" w:rsidP="004E660E">
      <w:pPr>
        <w:pStyle w:val="EndNoteBibliography"/>
        <w:jc w:val="both"/>
        <w:rPr>
          <w:rFonts w:ascii="Times New Roman" w:hAnsi="Times New Roman" w:cs="Times New Roman"/>
        </w:rPr>
      </w:pPr>
      <w:r w:rsidRPr="00777C35">
        <w:rPr>
          <w:rFonts w:ascii="Times New Roman" w:hAnsi="Times New Roman" w:cs="Times New Roman"/>
        </w:rPr>
        <w:t>22.</w:t>
      </w:r>
      <w:r w:rsidRPr="00777C35">
        <w:rPr>
          <w:rFonts w:ascii="Times New Roman" w:hAnsi="Times New Roman" w:cs="Times New Roman"/>
        </w:rPr>
        <w:tab/>
        <w:t xml:space="preserve">Chiu K. W., Nakano T., Hu T. H., Chen K. D., </w:t>
      </w:r>
      <w:r w:rsidRPr="00777C35">
        <w:rPr>
          <w:rFonts w:ascii="Times New Roman" w:hAnsi="Times New Roman" w:cs="Times New Roman"/>
          <w:b/>
          <w:u w:val="single"/>
        </w:rPr>
        <w:t>Hsu L. W.</w:t>
      </w:r>
      <w:r w:rsidRPr="00777C35">
        <w:rPr>
          <w:rFonts w:ascii="Times New Roman" w:hAnsi="Times New Roman" w:cs="Times New Roman"/>
        </w:rPr>
        <w:t xml:space="preserve">, Eng H. L., Cheng Y. F., Goto S., Chen C. L. (2018) Association between Subclinical Low Serum 25(OH)D in Donors and Fatty Liver Disease in Recipients after Living Donor Liver Transplantation. </w:t>
      </w:r>
      <w:r w:rsidRPr="00777C35">
        <w:rPr>
          <w:rFonts w:ascii="Times New Roman" w:hAnsi="Times New Roman" w:cs="Times New Roman"/>
          <w:i/>
        </w:rPr>
        <w:t>Biomed Res Int</w:t>
      </w:r>
      <w:r w:rsidRPr="00777C35">
        <w:rPr>
          <w:rFonts w:ascii="Times New Roman" w:hAnsi="Times New Roman" w:cs="Times New Roman"/>
        </w:rPr>
        <w:t>. 2018:4508085.</w:t>
      </w:r>
    </w:p>
    <w:p w:rsidR="00332151" w:rsidRPr="004228D7" w:rsidRDefault="004E660E" w:rsidP="004E660E">
      <w:pPr>
        <w:pStyle w:val="EndNoteBibliography"/>
        <w:jc w:val="both"/>
        <w:rPr>
          <w:rFonts w:ascii="Times New Roman" w:hAnsi="Times New Roman" w:cs="Times New Roman"/>
        </w:rPr>
      </w:pPr>
      <w:r w:rsidRPr="00777C35">
        <w:rPr>
          <w:rFonts w:ascii="Times New Roman" w:hAnsi="Times New Roman" w:cs="Times New Roman"/>
        </w:rPr>
        <w:t>23.</w:t>
      </w:r>
      <w:r w:rsidRPr="00777C35">
        <w:rPr>
          <w:rFonts w:ascii="Times New Roman" w:hAnsi="Times New Roman" w:cs="Times New Roman"/>
        </w:rPr>
        <w:tab/>
        <w:t xml:space="preserve">Wu M. K., </w:t>
      </w:r>
      <w:r w:rsidRPr="00777C35">
        <w:rPr>
          <w:rFonts w:ascii="Times New Roman" w:hAnsi="Times New Roman" w:cs="Times New Roman"/>
          <w:b/>
          <w:u w:val="single"/>
        </w:rPr>
        <w:t>Hsu L. W.</w:t>
      </w:r>
      <w:r w:rsidRPr="00777C35">
        <w:rPr>
          <w:rFonts w:ascii="Times New Roman" w:hAnsi="Times New Roman" w:cs="Times New Roman"/>
        </w:rPr>
        <w:t xml:space="preserve">, Huang K. T., Lin C. C., Wang C. C., Lin T. L., Li W. F., Goto S., Chen C. L., Chen C. C. (2018) Assessment of relevant factors with respect to psychosocial properties in potential living donor candidates before liver transplantation. </w:t>
      </w:r>
      <w:r w:rsidRPr="00777C35">
        <w:rPr>
          <w:rFonts w:ascii="Times New Roman" w:hAnsi="Times New Roman" w:cs="Times New Roman"/>
          <w:i/>
        </w:rPr>
        <w:t>Neuropsychiatr Dis Treat</w:t>
      </w:r>
      <w:r w:rsidRPr="00777C35">
        <w:rPr>
          <w:rFonts w:ascii="Times New Roman" w:hAnsi="Times New Roman" w:cs="Times New Roman"/>
        </w:rPr>
        <w:t>. 14:1999-2005.</w:t>
      </w:r>
    </w:p>
    <w:p w:rsidR="00887F8B" w:rsidRDefault="00887F8B" w:rsidP="00540F1E">
      <w:pPr>
        <w:jc w:val="both"/>
      </w:pPr>
    </w:p>
    <w:p w:rsidR="00E0344B" w:rsidRDefault="00E0344B" w:rsidP="00540F1E">
      <w:pPr>
        <w:spacing w:line="360" w:lineRule="auto"/>
        <w:jc w:val="both"/>
        <w:rPr>
          <w:b/>
          <w:bCs/>
          <w:color w:val="000000"/>
          <w:sz w:val="28"/>
          <w:szCs w:val="28"/>
          <w:u w:val="single"/>
        </w:rPr>
      </w:pPr>
      <w:r w:rsidRPr="00754680">
        <w:rPr>
          <w:rFonts w:hint="eastAsia"/>
          <w:b/>
          <w:noProof/>
          <w:sz w:val="28"/>
          <w:szCs w:val="28"/>
          <w:u w:val="single"/>
        </w:rPr>
        <w:t xml:space="preserve">B. </w:t>
      </w:r>
      <w:r w:rsidRPr="00754680">
        <w:rPr>
          <w:b/>
          <w:bCs/>
          <w:color w:val="000000"/>
          <w:sz w:val="28"/>
          <w:szCs w:val="28"/>
          <w:u w:val="single"/>
        </w:rPr>
        <w:t>Conferences</w:t>
      </w:r>
    </w:p>
    <w:p w:rsidR="00E0344B" w:rsidRPr="00E0344B" w:rsidRDefault="00E0344B" w:rsidP="00540F1E">
      <w:pPr>
        <w:ind w:left="700" w:hanging="658"/>
        <w:jc w:val="both"/>
        <w:rPr>
          <w:sz w:val="22"/>
        </w:rPr>
      </w:pPr>
      <w:r>
        <w:rPr>
          <w:rFonts w:hint="eastAsia"/>
          <w:b/>
          <w:bCs/>
          <w:sz w:val="28"/>
          <w:szCs w:val="28"/>
        </w:rPr>
        <w:t>Oral p</w:t>
      </w:r>
      <w:r w:rsidRPr="00E168FD">
        <w:rPr>
          <w:rFonts w:hint="eastAsia"/>
          <w:b/>
          <w:bCs/>
          <w:sz w:val="28"/>
          <w:szCs w:val="28"/>
        </w:rPr>
        <w:t>resention:</w:t>
      </w:r>
    </w:p>
    <w:p w:rsidR="00E0344B" w:rsidRPr="00540F1E" w:rsidRDefault="00E0344B" w:rsidP="00540F1E">
      <w:pPr>
        <w:numPr>
          <w:ilvl w:val="0"/>
          <w:numId w:val="33"/>
        </w:numPr>
        <w:adjustRightInd w:val="0"/>
        <w:jc w:val="both"/>
        <w:textAlignment w:val="baseline"/>
        <w:rPr>
          <w:iCs/>
        </w:rPr>
      </w:pPr>
      <w:r w:rsidRPr="00540F1E">
        <w:rPr>
          <w:b/>
          <w:bCs/>
          <w:u w:val="single"/>
        </w:rPr>
        <w:t>Li-Wen Hsu</w:t>
      </w:r>
      <w:r w:rsidRPr="00540F1E">
        <w:rPr>
          <w:rFonts w:hint="eastAsia"/>
          <w:bCs/>
          <w:u w:val="single"/>
        </w:rPr>
        <w:t>,</w:t>
      </w:r>
      <w:r w:rsidRPr="00540F1E">
        <w:rPr>
          <w:rFonts w:hint="eastAsia"/>
          <w:bCs/>
        </w:rPr>
        <w:t xml:space="preserve"> </w:t>
      </w:r>
      <w:r w:rsidRPr="00540F1E">
        <w:rPr>
          <w:iCs/>
          <w:color w:val="000000"/>
        </w:rPr>
        <w:t>Toshiaki Nakano, Yuki Takaoka, Chia-Yun Lai, Shigeru Goto</w:t>
      </w:r>
      <w:r w:rsidRPr="00540F1E">
        <w:rPr>
          <w:rFonts w:hint="eastAsia"/>
          <w:iCs/>
          <w:color w:val="000000"/>
        </w:rPr>
        <w:t xml:space="preserve"> and </w:t>
      </w:r>
      <w:r w:rsidRPr="00540F1E">
        <w:rPr>
          <w:iCs/>
          <w:color w:val="000000"/>
        </w:rPr>
        <w:t>Chao-Long Chen,</w:t>
      </w:r>
      <w:r w:rsidRPr="00540F1E">
        <w:rPr>
          <w:bCs/>
          <w:iCs/>
        </w:rPr>
        <w:t xml:space="preserve"> </w:t>
      </w:r>
      <w:r w:rsidR="00540F1E" w:rsidRPr="00540F1E">
        <w:rPr>
          <w:rFonts w:hint="eastAsia"/>
          <w:bCs/>
          <w:iCs/>
        </w:rPr>
        <w:t>(2014)</w:t>
      </w:r>
      <w:r w:rsidR="00540F1E" w:rsidRPr="00540F1E">
        <w:rPr>
          <w:rFonts w:hint="eastAsia"/>
          <w:bCs/>
          <w:iCs/>
          <w:sz w:val="28"/>
          <w:szCs w:val="28"/>
        </w:rPr>
        <w:t xml:space="preserve"> </w:t>
      </w:r>
      <w:r w:rsidRPr="00540F1E">
        <w:t xml:space="preserve">Therapeutic </w:t>
      </w:r>
      <w:r w:rsidRPr="00540F1E">
        <w:rPr>
          <w:rFonts w:hint="eastAsia"/>
        </w:rPr>
        <w:t>p</w:t>
      </w:r>
      <w:r w:rsidRPr="00540F1E">
        <w:t>otential of α-</w:t>
      </w:r>
      <w:r w:rsidRPr="00540F1E">
        <w:rPr>
          <w:rFonts w:hint="eastAsia"/>
        </w:rPr>
        <w:t>l</w:t>
      </w:r>
      <w:r w:rsidRPr="00540F1E">
        <w:t xml:space="preserve">ipoic </w:t>
      </w:r>
      <w:r w:rsidRPr="00540F1E">
        <w:rPr>
          <w:rFonts w:hint="eastAsia"/>
        </w:rPr>
        <w:t>a</w:t>
      </w:r>
      <w:r w:rsidRPr="00540F1E">
        <w:t xml:space="preserve">cid </w:t>
      </w:r>
      <w:r w:rsidRPr="00540F1E">
        <w:rPr>
          <w:rFonts w:hint="eastAsia"/>
        </w:rPr>
        <w:t>d</w:t>
      </w:r>
      <w:r w:rsidRPr="00540F1E">
        <w:t xml:space="preserve">erivative DHL-HisZn in </w:t>
      </w:r>
      <w:r w:rsidRPr="00540F1E">
        <w:rPr>
          <w:rFonts w:hint="eastAsia"/>
        </w:rPr>
        <w:t>a</w:t>
      </w:r>
      <w:r w:rsidRPr="00540F1E">
        <w:t>llergy</w:t>
      </w:r>
      <w:r w:rsidRPr="00540F1E">
        <w:rPr>
          <w:rFonts w:hint="eastAsia"/>
        </w:rPr>
        <w:t>.</w:t>
      </w:r>
      <w:r w:rsidRPr="00540F1E">
        <w:rPr>
          <w:bCs/>
          <w:iCs/>
        </w:rPr>
        <w:t xml:space="preserve"> </w:t>
      </w:r>
      <w:r w:rsidRPr="007D086E">
        <w:rPr>
          <w:bCs/>
          <w:i/>
          <w:iCs/>
        </w:rPr>
        <w:t>The 5</w:t>
      </w:r>
      <w:r w:rsidRPr="007D086E">
        <w:rPr>
          <w:bCs/>
          <w:i/>
          <w:iCs/>
          <w:vertAlign w:val="superscript"/>
        </w:rPr>
        <w:t>th</w:t>
      </w:r>
      <w:r w:rsidRPr="007D086E">
        <w:rPr>
          <w:bCs/>
          <w:i/>
          <w:iCs/>
        </w:rPr>
        <w:t xml:space="preserve"> Annual Congress for Cancer, Inflammation and Antioxidant</w:t>
      </w:r>
      <w:r w:rsidRPr="007D086E">
        <w:rPr>
          <w:rFonts w:hint="eastAsia"/>
          <w:bCs/>
          <w:i/>
          <w:iCs/>
        </w:rPr>
        <w:t>, Japan.</w:t>
      </w:r>
    </w:p>
    <w:p w:rsidR="00E0344B" w:rsidRPr="00754680" w:rsidRDefault="00E0344B" w:rsidP="00540F1E">
      <w:pPr>
        <w:ind w:left="360"/>
        <w:jc w:val="both"/>
        <w:rPr>
          <w:i/>
          <w:iCs/>
        </w:rPr>
      </w:pPr>
    </w:p>
    <w:p w:rsidR="00E0344B" w:rsidRPr="004E660E" w:rsidRDefault="00E0344B" w:rsidP="00540F1E">
      <w:pPr>
        <w:pStyle w:val="2"/>
        <w:spacing w:line="240" w:lineRule="auto"/>
        <w:jc w:val="both"/>
        <w:rPr>
          <w:rFonts w:ascii="Times New Roman" w:hAnsi="Times New Roman"/>
          <w:sz w:val="24"/>
          <w:szCs w:val="24"/>
          <w:lang w:eastAsia="zh-TW"/>
        </w:rPr>
      </w:pPr>
      <w:r w:rsidRPr="004E660E">
        <w:rPr>
          <w:rFonts w:ascii="Times New Roman" w:hAnsi="Times New Roman"/>
          <w:sz w:val="24"/>
          <w:szCs w:val="24"/>
        </w:rPr>
        <w:t>Poster</w:t>
      </w:r>
      <w:r w:rsidRPr="004E660E">
        <w:rPr>
          <w:rFonts w:ascii="Times New Roman" w:hAnsi="Times New Roman" w:hint="eastAsia"/>
          <w:sz w:val="24"/>
          <w:szCs w:val="24"/>
          <w:lang w:eastAsia="zh-TW"/>
        </w:rPr>
        <w:t xml:space="preserve"> presentation</w:t>
      </w:r>
      <w:r w:rsidRPr="004E660E">
        <w:rPr>
          <w:rFonts w:ascii="Times New Roman" w:hAnsi="Times New Roman"/>
          <w:sz w:val="24"/>
          <w:szCs w:val="24"/>
          <w:lang w:eastAsia="zh-TW"/>
        </w:rPr>
        <w:t>:</w:t>
      </w:r>
    </w:p>
    <w:p w:rsidR="00E0344B" w:rsidRPr="004E660E" w:rsidRDefault="00E0344B" w:rsidP="004E660E">
      <w:pPr>
        <w:numPr>
          <w:ilvl w:val="0"/>
          <w:numId w:val="34"/>
        </w:numPr>
        <w:spacing w:line="280" w:lineRule="atLeast"/>
        <w:ind w:left="0" w:firstLine="0"/>
        <w:jc w:val="both"/>
        <w:textAlignment w:val="baseline"/>
        <w:rPr>
          <w:bCs/>
        </w:rPr>
      </w:pPr>
      <w:r w:rsidRPr="004E660E">
        <w:rPr>
          <w:b/>
          <w:u w:val="single"/>
        </w:rPr>
        <w:t>Li-Wen Hsu</w:t>
      </w:r>
      <w:r w:rsidRPr="004E660E">
        <w:rPr>
          <w:b/>
        </w:rPr>
        <w:t>,</w:t>
      </w:r>
      <w:r w:rsidRPr="004E660E">
        <w:t xml:space="preserve"> Shigeru Goto</w:t>
      </w:r>
      <w:r w:rsidRPr="004E660E">
        <w:rPr>
          <w:rFonts w:hint="eastAsia"/>
        </w:rPr>
        <w:t>,</w:t>
      </w:r>
      <w:r w:rsidRPr="004E660E">
        <w:t xml:space="preserve"> Toshiaki Nakano</w:t>
      </w:r>
      <w:r w:rsidRPr="004E660E">
        <w:rPr>
          <w:rFonts w:hint="eastAsia"/>
        </w:rPr>
        <w:t xml:space="preserve"> and </w:t>
      </w:r>
      <w:r w:rsidRPr="004E660E">
        <w:t>Chao-Long Chen</w:t>
      </w:r>
      <w:r w:rsidRPr="004E660E">
        <w:rPr>
          <w:rFonts w:hint="eastAsia"/>
        </w:rPr>
        <w:t xml:space="preserve">. (2013) </w:t>
      </w:r>
      <w:r w:rsidRPr="004E660E">
        <w:rPr>
          <w:bCs/>
        </w:rPr>
        <w:t xml:space="preserve">The Effect of Nuclear Histone </w:t>
      </w:r>
      <w:r w:rsidR="007D086E" w:rsidRPr="004E660E">
        <w:rPr>
          <w:rFonts w:hint="eastAsia"/>
          <w:bCs/>
        </w:rPr>
        <w:tab/>
      </w:r>
      <w:r w:rsidRPr="004E660E">
        <w:rPr>
          <w:bCs/>
        </w:rPr>
        <w:t>H1 on Rat Liver Fibrosis and Hepatic Stellate Cells Activation</w:t>
      </w:r>
      <w:r w:rsidRPr="004E660E">
        <w:rPr>
          <w:rFonts w:hint="eastAsia"/>
          <w:bCs/>
        </w:rPr>
        <w:t xml:space="preserve">. </w:t>
      </w:r>
      <w:r w:rsidRPr="004E660E">
        <w:rPr>
          <w:bCs/>
          <w:i/>
        </w:rPr>
        <w:t>The 13</w:t>
      </w:r>
      <w:r w:rsidRPr="004E660E">
        <w:rPr>
          <w:bCs/>
          <w:i/>
          <w:vertAlign w:val="superscript"/>
        </w:rPr>
        <w:t>th</w:t>
      </w:r>
      <w:r w:rsidRPr="004E660E">
        <w:rPr>
          <w:bCs/>
          <w:i/>
        </w:rPr>
        <w:t xml:space="preserve"> Congress of Asian Society of </w:t>
      </w:r>
      <w:r w:rsidR="007D086E" w:rsidRPr="004E660E">
        <w:rPr>
          <w:rFonts w:hint="eastAsia"/>
          <w:bCs/>
          <w:i/>
        </w:rPr>
        <w:tab/>
      </w:r>
      <w:r w:rsidRPr="004E660E">
        <w:rPr>
          <w:bCs/>
          <w:i/>
        </w:rPr>
        <w:t>Transplantation (CAST2013), Kyoto, Japan</w:t>
      </w:r>
      <w:r w:rsidRPr="004E660E">
        <w:rPr>
          <w:rFonts w:hint="eastAsia"/>
          <w:bCs/>
          <w:i/>
        </w:rPr>
        <w:t>. Sep. 2-6.</w:t>
      </w:r>
    </w:p>
    <w:p w:rsidR="00E0344B" w:rsidRPr="004E660E" w:rsidRDefault="00E0344B" w:rsidP="00540F1E">
      <w:pPr>
        <w:widowControl/>
        <w:numPr>
          <w:ilvl w:val="0"/>
          <w:numId w:val="34"/>
        </w:numPr>
        <w:ind w:left="0" w:firstLine="0"/>
        <w:jc w:val="both"/>
        <w:textAlignment w:val="baseline"/>
      </w:pPr>
      <w:r w:rsidRPr="004E660E">
        <w:rPr>
          <w:b/>
          <w:u w:val="single"/>
        </w:rPr>
        <w:t>Li-Wen Hsu</w:t>
      </w:r>
      <w:r w:rsidRPr="004E660E">
        <w:rPr>
          <w:b/>
        </w:rPr>
        <w:t>,</w:t>
      </w:r>
      <w:r w:rsidRPr="004E660E">
        <w:t xml:space="preserve"> Shigeru Goto</w:t>
      </w:r>
      <w:r w:rsidRPr="004E660E">
        <w:rPr>
          <w:rFonts w:hint="eastAsia"/>
        </w:rPr>
        <w:t>,</w:t>
      </w:r>
      <w:r w:rsidRPr="004E660E">
        <w:t xml:space="preserve"> Toshiaki Nakano</w:t>
      </w:r>
      <w:r w:rsidRPr="004E660E">
        <w:rPr>
          <w:rFonts w:hint="eastAsia"/>
        </w:rPr>
        <w:t xml:space="preserve"> and </w:t>
      </w:r>
      <w:r w:rsidRPr="004E660E">
        <w:t>Chao-Long Chen</w:t>
      </w:r>
      <w:r w:rsidRPr="004E660E">
        <w:rPr>
          <w:rFonts w:hint="eastAsia"/>
        </w:rPr>
        <w:t>. (</w:t>
      </w:r>
      <w:r w:rsidRPr="004E660E">
        <w:rPr>
          <w:bCs/>
          <w:i/>
        </w:rPr>
        <w:t>201</w:t>
      </w:r>
      <w:r w:rsidRPr="004E660E">
        <w:rPr>
          <w:rFonts w:hint="eastAsia"/>
          <w:bCs/>
          <w:i/>
        </w:rPr>
        <w:t xml:space="preserve">3) </w:t>
      </w:r>
      <w:r w:rsidRPr="004E660E">
        <w:rPr>
          <w:rFonts w:hint="eastAsia"/>
          <w:color w:val="000000"/>
        </w:rPr>
        <w:t>T</w:t>
      </w:r>
      <w:r w:rsidRPr="004E660E">
        <w:rPr>
          <w:color w:val="000000"/>
        </w:rPr>
        <w:t xml:space="preserve">he effect of exogenous histone </w:t>
      </w:r>
      <w:r w:rsidR="007D086E" w:rsidRPr="004E660E">
        <w:rPr>
          <w:rFonts w:hint="eastAsia"/>
          <w:color w:val="000000"/>
        </w:rPr>
        <w:tab/>
      </w:r>
      <w:r w:rsidRPr="004E660E">
        <w:rPr>
          <w:color w:val="000000"/>
        </w:rPr>
        <w:t>h1 on rat adipose-derived stem migration and osteogenic differentiation in vitro</w:t>
      </w:r>
      <w:r w:rsidRPr="004E660E">
        <w:rPr>
          <w:rFonts w:hint="eastAsia"/>
          <w:color w:val="000000"/>
        </w:rPr>
        <w:t xml:space="preserve">. </w:t>
      </w:r>
      <w:r w:rsidRPr="004E660E">
        <w:rPr>
          <w:bCs/>
          <w:i/>
        </w:rPr>
        <w:t xml:space="preserve">International Symposium </w:t>
      </w:r>
      <w:r w:rsidR="007D086E" w:rsidRPr="004E660E">
        <w:rPr>
          <w:rFonts w:hint="eastAsia"/>
          <w:bCs/>
          <w:i/>
        </w:rPr>
        <w:tab/>
      </w:r>
      <w:r w:rsidRPr="004E660E">
        <w:rPr>
          <w:rFonts w:hint="eastAsia"/>
          <w:bCs/>
          <w:i/>
        </w:rPr>
        <w:t xml:space="preserve">on Development, Morphogenesis, and Stem Cells </w:t>
      </w:r>
      <w:r w:rsidRPr="004E660E">
        <w:rPr>
          <w:rFonts w:hint="eastAsia"/>
          <w:i/>
        </w:rPr>
        <w:t>T</w:t>
      </w:r>
      <w:r w:rsidRPr="004E660E">
        <w:rPr>
          <w:i/>
        </w:rPr>
        <w:t>he</w:t>
      </w:r>
      <w:r w:rsidRPr="004E660E">
        <w:rPr>
          <w:rFonts w:hint="eastAsia"/>
          <w:i/>
        </w:rPr>
        <w:t xml:space="preserve"> 9</w:t>
      </w:r>
      <w:r w:rsidRPr="004E660E">
        <w:rPr>
          <w:i/>
        </w:rPr>
        <w:t xml:space="preserve">th Annual Meeting </w:t>
      </w:r>
      <w:r w:rsidRPr="004E660E">
        <w:rPr>
          <w:rFonts w:hint="eastAsia"/>
          <w:i/>
        </w:rPr>
        <w:t>o</w:t>
      </w:r>
      <w:r w:rsidRPr="004E660E">
        <w:rPr>
          <w:i/>
        </w:rPr>
        <w:t>f T</w:t>
      </w:r>
      <w:r w:rsidRPr="004E660E">
        <w:rPr>
          <w:rFonts w:hint="eastAsia"/>
          <w:i/>
        </w:rPr>
        <w:t xml:space="preserve">SSCR, </w:t>
      </w:r>
      <w:r w:rsidRPr="004E660E">
        <w:rPr>
          <w:i/>
        </w:rPr>
        <w:t xml:space="preserve">National Yang-Ming </w:t>
      </w:r>
      <w:r w:rsidR="007D086E" w:rsidRPr="004E660E">
        <w:rPr>
          <w:rFonts w:hint="eastAsia"/>
          <w:i/>
        </w:rPr>
        <w:tab/>
      </w:r>
      <w:r w:rsidRPr="004E660E">
        <w:rPr>
          <w:i/>
        </w:rPr>
        <w:t>University</w:t>
      </w:r>
      <w:r w:rsidRPr="004E660E">
        <w:rPr>
          <w:rFonts w:hint="eastAsia"/>
          <w:i/>
        </w:rPr>
        <w:t>, Taipei, Taiwan. Oct. 5-6.</w:t>
      </w:r>
    </w:p>
    <w:p w:rsidR="00E0344B" w:rsidRPr="004E660E" w:rsidRDefault="00E0344B" w:rsidP="00FF5E70">
      <w:pPr>
        <w:widowControl/>
        <w:numPr>
          <w:ilvl w:val="0"/>
          <w:numId w:val="34"/>
        </w:numPr>
        <w:ind w:left="0" w:firstLine="0"/>
        <w:jc w:val="both"/>
        <w:textAlignment w:val="baseline"/>
        <w:rPr>
          <w:rFonts w:hint="eastAsia"/>
        </w:rPr>
      </w:pPr>
      <w:r w:rsidRPr="004E660E">
        <w:rPr>
          <w:rFonts w:hint="eastAsia"/>
          <w:b/>
          <w:u w:val="single"/>
        </w:rPr>
        <w:t>Li-Wen Hsu</w:t>
      </w:r>
      <w:r w:rsidRPr="004E660E">
        <w:rPr>
          <w:rFonts w:hint="eastAsia"/>
          <w:b/>
        </w:rPr>
        <w:t>,</w:t>
      </w:r>
      <w:r w:rsidRPr="004E660E">
        <w:rPr>
          <w:rFonts w:hint="eastAsia"/>
        </w:rPr>
        <w:t xml:space="preserve"> Po-Shu Lin, </w:t>
      </w:r>
      <w:r w:rsidRPr="004E660E">
        <w:t>Shigeru Goto,</w:t>
      </w:r>
      <w:r w:rsidRPr="004E660E">
        <w:rPr>
          <w:rFonts w:hint="eastAsia"/>
        </w:rPr>
        <w:t xml:space="preserve"> </w:t>
      </w:r>
      <w:r w:rsidRPr="004E660E">
        <w:t xml:space="preserve">Toshiaki Nakano, King-Wah Chiu, Chih-Che Lin, Chao-Long </w:t>
      </w:r>
      <w:r w:rsidR="007D086E" w:rsidRPr="004E660E">
        <w:rPr>
          <w:rFonts w:hint="eastAsia"/>
        </w:rPr>
        <w:tab/>
      </w:r>
      <w:r w:rsidRPr="004E660E">
        <w:t>Chen</w:t>
      </w:r>
      <w:r w:rsidRPr="004E660E">
        <w:rPr>
          <w:rFonts w:hint="eastAsia"/>
        </w:rPr>
        <w:t>. (2015) The i</w:t>
      </w:r>
      <w:r w:rsidRPr="004E660E">
        <w:t>mmunomodulatory</w:t>
      </w:r>
      <w:r w:rsidRPr="004E660E">
        <w:rPr>
          <w:rFonts w:hint="eastAsia"/>
        </w:rPr>
        <w:t xml:space="preserve"> r</w:t>
      </w:r>
      <w:r w:rsidRPr="004E660E">
        <w:t>oles of mi</w:t>
      </w:r>
      <w:r w:rsidRPr="004E660E">
        <w:rPr>
          <w:rFonts w:hint="eastAsia"/>
        </w:rPr>
        <w:t>R-301a</w:t>
      </w:r>
      <w:r w:rsidRPr="004E660E">
        <w:t xml:space="preserve"> </w:t>
      </w:r>
      <w:r w:rsidRPr="004E660E">
        <w:rPr>
          <w:rFonts w:hint="eastAsia"/>
        </w:rPr>
        <w:t>i</w:t>
      </w:r>
      <w:r w:rsidRPr="004E660E">
        <w:t xml:space="preserve">n </w:t>
      </w:r>
      <w:r w:rsidRPr="004E660E">
        <w:rPr>
          <w:rFonts w:hint="eastAsia"/>
        </w:rPr>
        <w:t>m</w:t>
      </w:r>
      <w:r w:rsidRPr="004E660E">
        <w:t xml:space="preserve">esenchymal </w:t>
      </w:r>
      <w:r w:rsidRPr="004E660E">
        <w:rPr>
          <w:rFonts w:hint="eastAsia"/>
        </w:rPr>
        <w:t>s</w:t>
      </w:r>
      <w:r w:rsidRPr="004E660E">
        <w:t xml:space="preserve">tem </w:t>
      </w:r>
      <w:r w:rsidRPr="004E660E">
        <w:rPr>
          <w:rFonts w:hint="eastAsia"/>
        </w:rPr>
        <w:t>c</w:t>
      </w:r>
      <w:r w:rsidRPr="004E660E">
        <w:t>ells</w:t>
      </w:r>
      <w:r w:rsidRPr="004E660E">
        <w:rPr>
          <w:rFonts w:hint="eastAsia"/>
        </w:rPr>
        <w:t xml:space="preserve">. </w:t>
      </w:r>
      <w:r w:rsidRPr="004E660E">
        <w:rPr>
          <w:rFonts w:hint="eastAsia"/>
          <w:i/>
        </w:rPr>
        <w:t>ILTS 21</w:t>
      </w:r>
      <w:r w:rsidRPr="004E660E">
        <w:rPr>
          <w:rFonts w:hint="eastAsia"/>
          <w:i/>
          <w:vertAlign w:val="superscript"/>
        </w:rPr>
        <w:t xml:space="preserve">st </w:t>
      </w:r>
      <w:r w:rsidRPr="004E660E">
        <w:rPr>
          <w:rFonts w:hint="eastAsia"/>
          <w:i/>
        </w:rPr>
        <w:t xml:space="preserve">Annual </w:t>
      </w:r>
      <w:r w:rsidR="007D086E" w:rsidRPr="004E660E">
        <w:rPr>
          <w:rFonts w:hint="eastAsia"/>
          <w:i/>
        </w:rPr>
        <w:tab/>
      </w:r>
      <w:r w:rsidRPr="004E660E">
        <w:rPr>
          <w:rFonts w:hint="eastAsia"/>
          <w:i/>
        </w:rPr>
        <w:t>International Congress, Chicago, USA, July 8-11.</w:t>
      </w:r>
    </w:p>
    <w:p w:rsidR="004E660E" w:rsidRPr="004E660E" w:rsidRDefault="004E660E" w:rsidP="004E660E">
      <w:pPr>
        <w:widowControl/>
        <w:numPr>
          <w:ilvl w:val="0"/>
          <w:numId w:val="34"/>
        </w:numPr>
        <w:ind w:hangingChars="150"/>
        <w:jc w:val="both"/>
        <w:textAlignment w:val="baseline"/>
      </w:pPr>
      <w:r w:rsidRPr="004E660E">
        <w:rPr>
          <w:rFonts w:eastAsia="Times New Roman"/>
          <w:b/>
          <w:u w:val="single"/>
          <w:lang w:eastAsia="ja-JP"/>
        </w:rPr>
        <w:t>Li-Wen Hsu</w:t>
      </w:r>
      <w:r w:rsidRPr="004E660E">
        <w:rPr>
          <w:rFonts w:eastAsia="Times New Roman"/>
          <w:lang w:eastAsia="ja-JP"/>
        </w:rPr>
        <w:t xml:space="preserve">, Toshiaki Nakano, </w:t>
      </w:r>
      <w:r w:rsidRPr="004E660E">
        <w:rPr>
          <w:rFonts w:hint="eastAsia"/>
        </w:rPr>
        <w:t xml:space="preserve">Kuang-Tzu Huang, </w:t>
      </w:r>
      <w:r w:rsidRPr="004E660E">
        <w:rPr>
          <w:rFonts w:eastAsia="Times New Roman"/>
          <w:lang w:eastAsia="ja-JP"/>
        </w:rPr>
        <w:t xml:space="preserve">Chia-Yun Lai, </w:t>
      </w:r>
      <w:r w:rsidRPr="004E660E">
        <w:t xml:space="preserve">Chih-Che Lin, </w:t>
      </w:r>
      <w:r w:rsidRPr="004E660E">
        <w:rPr>
          <w:rFonts w:eastAsia="Times New Roman"/>
          <w:lang w:eastAsia="ja-JP"/>
        </w:rPr>
        <w:t>Yu-Fan Cheng, Chao-Long</w:t>
      </w:r>
      <w:r w:rsidRPr="004E660E">
        <w:rPr>
          <w:rFonts w:eastAsiaTheme="minorEastAsia" w:hint="eastAsia"/>
        </w:rPr>
        <w:t xml:space="preserve"> </w:t>
      </w:r>
      <w:r w:rsidRPr="004E660E">
        <w:rPr>
          <w:rFonts w:eastAsia="Times New Roman"/>
          <w:lang w:eastAsia="ja-JP"/>
        </w:rPr>
        <w:t>Chen and Shigeru Goto</w:t>
      </w:r>
      <w:r w:rsidRPr="004E660E">
        <w:rPr>
          <w:rFonts w:eastAsiaTheme="minorEastAsia" w:hint="eastAsia"/>
        </w:rPr>
        <w:t xml:space="preserve">. (2015) </w:t>
      </w:r>
      <w:r w:rsidRPr="004E660E">
        <w:t xml:space="preserve">Diagnostic and </w:t>
      </w:r>
      <w:r w:rsidRPr="004E660E">
        <w:rPr>
          <w:rFonts w:eastAsia="Times New Roman"/>
          <w:lang w:eastAsia="ja-JP"/>
        </w:rPr>
        <w:t xml:space="preserve">therapeutic strategies </w:t>
      </w:r>
      <w:r w:rsidRPr="004E660E">
        <w:rPr>
          <w:rFonts w:eastAsia="Times New Roman"/>
        </w:rPr>
        <w:t>for</w:t>
      </w:r>
      <w:r w:rsidRPr="004E660E">
        <w:rPr>
          <w:rFonts w:eastAsia="Times New Roman"/>
          <w:lang w:eastAsia="ja-JP"/>
        </w:rPr>
        <w:t xml:space="preserve"> post-transplant rejection and fibrosis from aspects of autoimmunity and vitamin D deficiency</w:t>
      </w:r>
      <w:r w:rsidRPr="004E660E">
        <w:rPr>
          <w:rFonts w:eastAsiaTheme="minorEastAsia" w:hint="eastAsia"/>
        </w:rPr>
        <w:t xml:space="preserve">. </w:t>
      </w:r>
      <w:r w:rsidRPr="004E660E">
        <w:rPr>
          <w:rFonts w:eastAsiaTheme="minorEastAsia" w:hint="eastAsia"/>
          <w:i/>
        </w:rPr>
        <w:t>14</w:t>
      </w:r>
      <w:r w:rsidRPr="004E660E">
        <w:rPr>
          <w:rFonts w:eastAsiaTheme="minorEastAsia" w:hint="eastAsia"/>
          <w:i/>
          <w:vertAlign w:val="superscript"/>
        </w:rPr>
        <w:t>th</w:t>
      </w:r>
      <w:r w:rsidRPr="004E660E">
        <w:rPr>
          <w:rFonts w:eastAsiaTheme="minorEastAsia" w:hint="eastAsia"/>
          <w:i/>
        </w:rPr>
        <w:t xml:space="preserve"> Transplantation Science Symposium, Lorne, Australia, November 11-13.</w:t>
      </w:r>
    </w:p>
    <w:p w:rsidR="00FB67FD" w:rsidRPr="004E660E" w:rsidRDefault="00FB67FD" w:rsidP="004E660E">
      <w:pPr>
        <w:widowControl/>
        <w:numPr>
          <w:ilvl w:val="0"/>
          <w:numId w:val="34"/>
        </w:numPr>
        <w:ind w:hangingChars="150"/>
        <w:jc w:val="both"/>
        <w:textAlignment w:val="baseline"/>
      </w:pPr>
      <w:r w:rsidRPr="004E660E">
        <w:rPr>
          <w:rFonts w:hint="eastAsia"/>
          <w:b/>
          <w:u w:val="single"/>
        </w:rPr>
        <w:t>Li-Wen Hsu</w:t>
      </w:r>
      <w:r w:rsidRPr="004E660E">
        <w:rPr>
          <w:rFonts w:hint="eastAsia"/>
          <w:b/>
        </w:rPr>
        <w:t>,</w:t>
      </w:r>
      <w:r w:rsidRPr="004E660E">
        <w:rPr>
          <w:rFonts w:hint="eastAsia"/>
        </w:rPr>
        <w:t xml:space="preserve"> </w:t>
      </w:r>
      <w:r w:rsidRPr="004E660E">
        <w:t>Shigeru Goto,</w:t>
      </w:r>
      <w:r w:rsidRPr="004E660E">
        <w:rPr>
          <w:rFonts w:hint="eastAsia"/>
        </w:rPr>
        <w:t xml:space="preserve"> </w:t>
      </w:r>
      <w:r w:rsidRPr="004E660E">
        <w:t>Toshiaki Nakano, Chao-Long</w:t>
      </w:r>
      <w:r w:rsidRPr="004E660E">
        <w:rPr>
          <w:rFonts w:hint="eastAsia"/>
        </w:rPr>
        <w:t xml:space="preserve"> </w:t>
      </w:r>
      <w:r w:rsidRPr="004E660E">
        <w:t>Chen</w:t>
      </w:r>
      <w:r w:rsidRPr="004E660E">
        <w:rPr>
          <w:rFonts w:hint="eastAsia"/>
        </w:rPr>
        <w:t xml:space="preserve">. (2016) </w:t>
      </w:r>
      <w:r w:rsidRPr="004E660E">
        <w:t xml:space="preserve">DHL-HisZn </w:t>
      </w:r>
      <w:r w:rsidRPr="004E660E">
        <w:rPr>
          <w:rFonts w:hint="eastAsia"/>
        </w:rPr>
        <w:t>A</w:t>
      </w:r>
      <w:r w:rsidRPr="004E660E">
        <w:t xml:space="preserve">ttenuates </w:t>
      </w:r>
      <w:r w:rsidRPr="004E660E">
        <w:rPr>
          <w:rFonts w:hint="eastAsia"/>
        </w:rPr>
        <w:t>F</w:t>
      </w:r>
      <w:r w:rsidRPr="004E660E">
        <w:t xml:space="preserve">atty </w:t>
      </w:r>
      <w:r w:rsidRPr="004E660E">
        <w:rPr>
          <w:rFonts w:hint="eastAsia"/>
        </w:rPr>
        <w:t>A</w:t>
      </w:r>
      <w:r w:rsidRPr="004E660E">
        <w:t xml:space="preserve">cid </w:t>
      </w:r>
      <w:r w:rsidRPr="004E660E">
        <w:rPr>
          <w:rFonts w:hint="eastAsia"/>
        </w:rPr>
        <w:t>U</w:t>
      </w:r>
      <w:r w:rsidRPr="004E660E">
        <w:t xml:space="preserve">ptake and </w:t>
      </w:r>
      <w:r w:rsidRPr="004E660E">
        <w:rPr>
          <w:rFonts w:hint="eastAsia"/>
        </w:rPr>
        <w:t>L</w:t>
      </w:r>
      <w:r w:rsidRPr="004E660E">
        <w:t xml:space="preserve">ipid </w:t>
      </w:r>
      <w:r w:rsidRPr="004E660E">
        <w:rPr>
          <w:rFonts w:hint="eastAsia"/>
        </w:rPr>
        <w:t>A</w:t>
      </w:r>
      <w:r w:rsidRPr="004E660E">
        <w:t xml:space="preserve">ccumulation </w:t>
      </w:r>
      <w:r w:rsidRPr="004E660E">
        <w:rPr>
          <w:rFonts w:hint="eastAsia"/>
        </w:rPr>
        <w:t>T</w:t>
      </w:r>
      <w:r w:rsidRPr="004E660E">
        <w:t xml:space="preserve">hrough </w:t>
      </w:r>
      <w:r w:rsidRPr="004E660E">
        <w:rPr>
          <w:rFonts w:hint="eastAsia"/>
        </w:rPr>
        <w:t>Activation of AMPK and D</w:t>
      </w:r>
      <w:r w:rsidRPr="004E660E">
        <w:t>own</w:t>
      </w:r>
      <w:r w:rsidRPr="004E660E">
        <w:rPr>
          <w:rFonts w:hint="eastAsia"/>
        </w:rPr>
        <w:t>-</w:t>
      </w:r>
      <w:r w:rsidRPr="004E660E">
        <w:t>regulati</w:t>
      </w:r>
      <w:r w:rsidRPr="004E660E">
        <w:rPr>
          <w:rFonts w:hint="eastAsia"/>
        </w:rPr>
        <w:t xml:space="preserve">on of </w:t>
      </w:r>
      <w:r w:rsidRPr="004E660E">
        <w:t xml:space="preserve">CD36 in HepG2 </w:t>
      </w:r>
      <w:r w:rsidRPr="004E660E">
        <w:rPr>
          <w:rFonts w:hint="eastAsia"/>
        </w:rPr>
        <w:t>C</w:t>
      </w:r>
      <w:r w:rsidRPr="004E660E">
        <w:t>ells</w:t>
      </w:r>
      <w:r w:rsidRPr="004E660E">
        <w:rPr>
          <w:rFonts w:hint="eastAsia"/>
        </w:rPr>
        <w:t xml:space="preserve">. </w:t>
      </w:r>
      <w:r w:rsidRPr="004E660E">
        <w:rPr>
          <w:i/>
        </w:rPr>
        <w:t>ILTS 22</w:t>
      </w:r>
      <w:r w:rsidRPr="004E660E">
        <w:rPr>
          <w:i/>
          <w:vertAlign w:val="superscript"/>
        </w:rPr>
        <w:t xml:space="preserve">st </w:t>
      </w:r>
      <w:r w:rsidRPr="004E660E">
        <w:rPr>
          <w:i/>
        </w:rPr>
        <w:t xml:space="preserve">Annual International Congress, </w:t>
      </w:r>
      <w:r w:rsidRPr="004E660E">
        <w:rPr>
          <w:bCs/>
          <w:i/>
          <w:color w:val="222222"/>
          <w:shd w:val="clear" w:color="auto" w:fill="FFFFFF"/>
        </w:rPr>
        <w:t>Seoul, Korea</w:t>
      </w:r>
      <w:r w:rsidRPr="004E660E">
        <w:rPr>
          <w:i/>
        </w:rPr>
        <w:t xml:space="preserve">, </w:t>
      </w:r>
      <w:r w:rsidRPr="004E660E">
        <w:rPr>
          <w:bCs/>
          <w:i/>
          <w:color w:val="222222"/>
          <w:shd w:val="clear" w:color="auto" w:fill="FFFFFF"/>
        </w:rPr>
        <w:t>May 4-7</w:t>
      </w:r>
      <w:r w:rsidR="00345350" w:rsidRPr="004E660E">
        <w:rPr>
          <w:rFonts w:hint="eastAsia"/>
          <w:bCs/>
          <w:i/>
          <w:color w:val="222222"/>
          <w:shd w:val="clear" w:color="auto" w:fill="FFFFFF"/>
        </w:rPr>
        <w:t>.</w:t>
      </w:r>
    </w:p>
    <w:p w:rsidR="00345350" w:rsidRPr="004E660E" w:rsidRDefault="00345350" w:rsidP="004E660E">
      <w:pPr>
        <w:widowControl/>
        <w:numPr>
          <w:ilvl w:val="0"/>
          <w:numId w:val="34"/>
        </w:numPr>
        <w:ind w:hangingChars="150"/>
        <w:jc w:val="both"/>
        <w:textAlignment w:val="baseline"/>
        <w:rPr>
          <w:rFonts w:hint="eastAsia"/>
        </w:rPr>
      </w:pPr>
      <w:r w:rsidRPr="004E660E">
        <w:rPr>
          <w:rFonts w:hint="eastAsia"/>
          <w:b/>
          <w:u w:val="single"/>
        </w:rPr>
        <w:t>Li-Wen Hsu</w:t>
      </w:r>
      <w:r w:rsidRPr="004E660E">
        <w:rPr>
          <w:rFonts w:hint="eastAsia"/>
          <w:b/>
        </w:rPr>
        <w:t>,</w:t>
      </w:r>
      <w:r w:rsidRPr="004E660E">
        <w:rPr>
          <w:rFonts w:hint="eastAsia"/>
        </w:rPr>
        <w:t xml:space="preserve"> </w:t>
      </w:r>
      <w:r w:rsidRPr="004E660E">
        <w:t>Shigeru Goto,</w:t>
      </w:r>
      <w:r w:rsidRPr="004E660E">
        <w:rPr>
          <w:rFonts w:hint="eastAsia"/>
        </w:rPr>
        <w:t xml:space="preserve"> </w:t>
      </w:r>
      <w:r w:rsidRPr="004E660E">
        <w:t xml:space="preserve">Toshiaki Nakano, </w:t>
      </w:r>
      <w:r w:rsidRPr="004E660E">
        <w:rPr>
          <w:rFonts w:eastAsia="Times New Roman"/>
          <w:lang w:eastAsia="ja-JP"/>
        </w:rPr>
        <w:t>Chia-Yun Lai, Yu-Fan Cheng,</w:t>
      </w:r>
      <w:r w:rsidRPr="004E660E">
        <w:t>Chao-Long</w:t>
      </w:r>
      <w:r w:rsidRPr="004E660E">
        <w:rPr>
          <w:rFonts w:hint="eastAsia"/>
        </w:rPr>
        <w:t xml:space="preserve"> </w:t>
      </w:r>
      <w:r w:rsidRPr="004E660E">
        <w:t>Chen</w:t>
      </w:r>
      <w:r w:rsidRPr="004E660E">
        <w:rPr>
          <w:rFonts w:hint="eastAsia"/>
        </w:rPr>
        <w:t xml:space="preserve">. (2016) </w:t>
      </w:r>
      <w:r w:rsidRPr="004E660E">
        <w:rPr>
          <w:rFonts w:eastAsia="ＭＳ 明朝" w:hint="eastAsia"/>
          <w:lang w:eastAsia="ja-JP"/>
        </w:rPr>
        <w:t xml:space="preserve">Screening of medical supplements to prevent and </w:t>
      </w:r>
      <w:r w:rsidRPr="004E660E">
        <w:rPr>
          <w:rFonts w:eastAsia="ＭＳ 明朝"/>
          <w:lang w:eastAsia="ja-JP"/>
        </w:rPr>
        <w:t>ameliorate non-alcoholic steatohepatitis (</w:t>
      </w:r>
      <w:r w:rsidRPr="004E660E">
        <w:rPr>
          <w:rFonts w:eastAsia="ＭＳ 明朝" w:hint="eastAsia"/>
          <w:lang w:eastAsia="ja-JP"/>
        </w:rPr>
        <w:t>NASH</w:t>
      </w:r>
      <w:r w:rsidRPr="004E660E">
        <w:rPr>
          <w:rFonts w:eastAsia="ＭＳ 明朝"/>
          <w:lang w:eastAsia="ja-JP"/>
        </w:rPr>
        <w:t>)</w:t>
      </w:r>
      <w:r w:rsidRPr="004E660E">
        <w:rPr>
          <w:rFonts w:eastAsiaTheme="minorEastAsia" w:hint="eastAsia"/>
        </w:rPr>
        <w:t xml:space="preserve">. </w:t>
      </w:r>
      <w:r w:rsidR="0092772C" w:rsidRPr="004E660E">
        <w:rPr>
          <w:rFonts w:eastAsiaTheme="minorEastAsia" w:hint="eastAsia"/>
          <w:i/>
        </w:rPr>
        <w:t>26</w:t>
      </w:r>
      <w:r w:rsidRPr="004E660E">
        <w:rPr>
          <w:rFonts w:eastAsiaTheme="minorEastAsia" w:hint="eastAsia"/>
          <w:i/>
          <w:vertAlign w:val="superscript"/>
        </w:rPr>
        <w:t>th</w:t>
      </w:r>
      <w:r w:rsidRPr="004E660E">
        <w:rPr>
          <w:rFonts w:eastAsiaTheme="minorEastAsia" w:hint="eastAsia"/>
          <w:i/>
        </w:rPr>
        <w:t xml:space="preserve"> </w:t>
      </w:r>
      <w:r w:rsidR="0092772C" w:rsidRPr="004E660E">
        <w:rPr>
          <w:rFonts w:eastAsiaTheme="minorEastAsia" w:hint="eastAsia"/>
          <w:i/>
        </w:rPr>
        <w:t>International Congress of T</w:t>
      </w:r>
      <w:r w:rsidRPr="004E660E">
        <w:rPr>
          <w:rFonts w:eastAsiaTheme="minorEastAsia" w:hint="eastAsia"/>
          <w:i/>
        </w:rPr>
        <w:t>ransplantation S</w:t>
      </w:r>
      <w:r w:rsidR="0092772C" w:rsidRPr="004E660E">
        <w:rPr>
          <w:rFonts w:eastAsiaTheme="minorEastAsia" w:hint="eastAsia"/>
          <w:i/>
        </w:rPr>
        <w:t>ociety</w:t>
      </w:r>
      <w:r w:rsidRPr="004E660E">
        <w:rPr>
          <w:rFonts w:eastAsiaTheme="minorEastAsia" w:hint="eastAsia"/>
          <w:i/>
        </w:rPr>
        <w:t xml:space="preserve">, </w:t>
      </w:r>
      <w:r w:rsidR="0092772C" w:rsidRPr="004E660E">
        <w:rPr>
          <w:rFonts w:eastAsiaTheme="minorEastAsia" w:hint="eastAsia"/>
          <w:i/>
        </w:rPr>
        <w:t>Hong Kong</w:t>
      </w:r>
      <w:r w:rsidRPr="004E660E">
        <w:rPr>
          <w:rFonts w:eastAsiaTheme="minorEastAsia" w:hint="eastAsia"/>
          <w:i/>
        </w:rPr>
        <w:t xml:space="preserve">, </w:t>
      </w:r>
      <w:r w:rsidR="0092772C" w:rsidRPr="004E660E">
        <w:rPr>
          <w:rFonts w:eastAsiaTheme="minorEastAsia" w:hint="eastAsia"/>
          <w:i/>
        </w:rPr>
        <w:t>August</w:t>
      </w:r>
      <w:r w:rsidRPr="004E660E">
        <w:rPr>
          <w:rFonts w:eastAsiaTheme="minorEastAsia" w:hint="eastAsia"/>
          <w:i/>
        </w:rPr>
        <w:t xml:space="preserve"> 1</w:t>
      </w:r>
      <w:r w:rsidR="0092772C" w:rsidRPr="004E660E">
        <w:rPr>
          <w:rFonts w:eastAsiaTheme="minorEastAsia" w:hint="eastAsia"/>
          <w:i/>
        </w:rPr>
        <w:t>8</w:t>
      </w:r>
      <w:r w:rsidRPr="004E660E">
        <w:rPr>
          <w:rFonts w:eastAsiaTheme="minorEastAsia" w:hint="eastAsia"/>
          <w:i/>
        </w:rPr>
        <w:t>-</w:t>
      </w:r>
      <w:r w:rsidR="0092772C" w:rsidRPr="004E660E">
        <w:rPr>
          <w:rFonts w:eastAsiaTheme="minorEastAsia" w:hint="eastAsia"/>
          <w:i/>
        </w:rPr>
        <w:t>2</w:t>
      </w:r>
      <w:r w:rsidRPr="004E660E">
        <w:rPr>
          <w:rFonts w:eastAsiaTheme="minorEastAsia" w:hint="eastAsia"/>
          <w:i/>
        </w:rPr>
        <w:t>3.</w:t>
      </w:r>
    </w:p>
    <w:p w:rsidR="004E660E" w:rsidRPr="004E660E" w:rsidRDefault="004E660E" w:rsidP="004E660E">
      <w:pPr>
        <w:widowControl/>
        <w:numPr>
          <w:ilvl w:val="0"/>
          <w:numId w:val="34"/>
        </w:numPr>
        <w:ind w:hangingChars="150"/>
        <w:jc w:val="both"/>
        <w:textAlignment w:val="baseline"/>
      </w:pPr>
      <w:r w:rsidRPr="004E660E">
        <w:t>Li-Wen Hsu</w:t>
      </w:r>
      <w:r w:rsidRPr="004E660E">
        <w:rPr>
          <w:rFonts w:hint="eastAsia"/>
        </w:rPr>
        <w:t xml:space="preserve">, </w:t>
      </w:r>
      <w:r w:rsidRPr="004E660E">
        <w:rPr>
          <w:kern w:val="0"/>
        </w:rPr>
        <w:t>Chien-Chih Chen,</w:t>
      </w:r>
      <w:r w:rsidRPr="004E660E">
        <w:t xml:space="preserve"> Kuang-Tzu Huang, Toshiaki Nakano, Chao-Long Chen</w:t>
      </w:r>
      <w:r w:rsidRPr="004E660E">
        <w:rPr>
          <w:rFonts w:hint="eastAsia"/>
        </w:rPr>
        <w:t xml:space="preserve">. (2018) </w:t>
      </w:r>
      <w:r w:rsidRPr="004E660E">
        <w:t>Vitamin D</w:t>
      </w:r>
      <w:r w:rsidRPr="004E660E">
        <w:rPr>
          <w:vertAlign w:val="subscript"/>
        </w:rPr>
        <w:t>3</w:t>
      </w:r>
      <w:r w:rsidRPr="004E660E">
        <w:t xml:space="preserve"> inhibits a</w:t>
      </w:r>
      <w:r w:rsidRPr="004E660E">
        <w:rPr>
          <w:shd w:val="clear" w:color="auto" w:fill="FFFFFF"/>
        </w:rPr>
        <w:t>typical antipsychotic-induced adipogenic differentiation and lipid biosynthesis in adipose-derived stem cells</w:t>
      </w:r>
      <w:r w:rsidRPr="004E660E">
        <w:rPr>
          <w:rFonts w:hint="eastAsia"/>
          <w:bCs/>
        </w:rPr>
        <w:t>.</w:t>
      </w:r>
      <w:r w:rsidRPr="004E660E">
        <w:rPr>
          <w:bCs/>
        </w:rPr>
        <w:t xml:space="preserve"> </w:t>
      </w:r>
      <w:r w:rsidRPr="004E660E">
        <w:rPr>
          <w:bCs/>
          <w:i/>
        </w:rPr>
        <w:t>WCP 2018 KYOTO, 18</w:t>
      </w:r>
      <w:r w:rsidRPr="004E660E">
        <w:rPr>
          <w:bCs/>
          <w:i/>
          <w:vertAlign w:val="superscript"/>
        </w:rPr>
        <w:t>th</w:t>
      </w:r>
      <w:r w:rsidRPr="004E660E">
        <w:rPr>
          <w:bCs/>
          <w:i/>
        </w:rPr>
        <w:t xml:space="preserve"> world congress of basic and clinical pharmacology, </w:t>
      </w:r>
      <w:r w:rsidRPr="004E660E">
        <w:rPr>
          <w:rFonts w:hint="eastAsia"/>
          <w:bCs/>
          <w:i/>
        </w:rPr>
        <w:t xml:space="preserve">Kyoto, Japan, July </w:t>
      </w:r>
      <w:r w:rsidRPr="004E660E">
        <w:rPr>
          <w:bCs/>
          <w:i/>
        </w:rPr>
        <w:t>1</w:t>
      </w:r>
      <w:r w:rsidRPr="004E660E">
        <w:rPr>
          <w:rFonts w:hint="eastAsia"/>
          <w:bCs/>
          <w:i/>
        </w:rPr>
        <w:t>-</w:t>
      </w:r>
      <w:r w:rsidRPr="004E660E">
        <w:rPr>
          <w:bCs/>
          <w:i/>
        </w:rPr>
        <w:t>6</w:t>
      </w:r>
      <w:r w:rsidRPr="004E660E">
        <w:rPr>
          <w:rFonts w:hint="eastAsia"/>
          <w:bCs/>
          <w:i/>
        </w:rPr>
        <w:t>.</w:t>
      </w:r>
    </w:p>
    <w:sectPr w:rsidR="004E660E" w:rsidRPr="004E660E" w:rsidSect="009B46C0">
      <w:headerReference w:type="default" r:id="rId7"/>
      <w:footerReference w:type="default" r:id="rId8"/>
      <w:pgSz w:w="11906" w:h="16838" w:code="9"/>
      <w:pgMar w:top="567" w:right="357" w:bottom="719" w:left="720" w:header="454"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8A0" w:rsidRDefault="005138A0">
      <w:r>
        <w:separator/>
      </w:r>
    </w:p>
    <w:p w:rsidR="005138A0" w:rsidRDefault="005138A0"/>
  </w:endnote>
  <w:endnote w:type="continuationSeparator" w:id="1">
    <w:p w:rsidR="005138A0" w:rsidRDefault="005138A0">
      <w:r>
        <w:continuationSeparator/>
      </w:r>
    </w:p>
    <w:p w:rsidR="005138A0" w:rsidRDefault="005138A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2099"/>
      <w:docPartObj>
        <w:docPartGallery w:val="Page Numbers (Bottom of Page)"/>
        <w:docPartUnique/>
      </w:docPartObj>
    </w:sdtPr>
    <w:sdtContent>
      <w:p w:rsidR="00107A29" w:rsidRDefault="00107A29">
        <w:pPr>
          <w:pStyle w:val="a6"/>
          <w:jc w:val="right"/>
        </w:pPr>
        <w:r w:rsidRPr="002A5111">
          <w:rPr>
            <w:rFonts w:hAnsi="標楷體"/>
            <w:sz w:val="22"/>
          </w:rPr>
          <w:t>共</w:t>
        </w:r>
        <w:r w:rsidRPr="002A5111">
          <w:rPr>
            <w:sz w:val="22"/>
          </w:rPr>
          <w:t xml:space="preserve">   </w:t>
        </w:r>
        <w:r w:rsidR="00FF5E70">
          <w:rPr>
            <w:rFonts w:hint="eastAsia"/>
            <w:sz w:val="22"/>
          </w:rPr>
          <w:t>3</w:t>
        </w:r>
        <w:r>
          <w:rPr>
            <w:rFonts w:hint="eastAsia"/>
            <w:sz w:val="22"/>
          </w:rPr>
          <w:t xml:space="preserve">   </w:t>
        </w:r>
        <w:r w:rsidRPr="002A5111">
          <w:rPr>
            <w:rFonts w:hAnsi="標楷體"/>
            <w:sz w:val="22"/>
          </w:rPr>
          <w:t>頁</w:t>
        </w:r>
        <w:r w:rsidRPr="002A5111">
          <w:rPr>
            <w:sz w:val="22"/>
          </w:rPr>
          <w:t xml:space="preserve"> </w:t>
        </w:r>
        <w:r w:rsidRPr="002A5111">
          <w:rPr>
            <w:rFonts w:hAnsi="標楷體"/>
            <w:sz w:val="22"/>
          </w:rPr>
          <w:t>第</w:t>
        </w:r>
        <w:r w:rsidRPr="002A5111">
          <w:rPr>
            <w:sz w:val="22"/>
          </w:rPr>
          <w:t xml:space="preserve">    </w:t>
        </w:r>
        <w:fldSimple w:instr=" PAGE   \* MERGEFORMAT ">
          <w:r w:rsidR="004E660E" w:rsidRPr="004E660E">
            <w:rPr>
              <w:noProof/>
              <w:lang w:val="zh-TW"/>
            </w:rPr>
            <w:t>1</w:t>
          </w:r>
        </w:fldSimple>
        <w:r>
          <w:rPr>
            <w:rFonts w:hint="eastAsia"/>
          </w:rPr>
          <w:t xml:space="preserve">     </w:t>
        </w:r>
        <w:r w:rsidRPr="002A5111">
          <w:rPr>
            <w:rFonts w:hAnsi="標楷體"/>
            <w:sz w:val="22"/>
          </w:rPr>
          <w:t>頁</w:t>
        </w:r>
      </w:p>
    </w:sdtContent>
  </w:sdt>
  <w:p w:rsidR="00107A29" w:rsidRDefault="00107A2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8A0" w:rsidRDefault="005138A0">
      <w:r>
        <w:separator/>
      </w:r>
    </w:p>
    <w:p w:rsidR="005138A0" w:rsidRDefault="005138A0"/>
  </w:footnote>
  <w:footnote w:type="continuationSeparator" w:id="1">
    <w:p w:rsidR="005138A0" w:rsidRDefault="005138A0">
      <w:r>
        <w:continuationSeparator/>
      </w:r>
    </w:p>
    <w:p w:rsidR="005138A0" w:rsidRDefault="005138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860" w:rsidRDefault="00160860" w:rsidP="002B4B55">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E50"/>
    <w:multiLevelType w:val="hybridMultilevel"/>
    <w:tmpl w:val="84E006F8"/>
    <w:lvl w:ilvl="0" w:tplc="29F4C5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1874D4D"/>
    <w:multiLevelType w:val="singleLevel"/>
    <w:tmpl w:val="8464926E"/>
    <w:lvl w:ilvl="0">
      <w:start w:val="2"/>
      <w:numFmt w:val="taiwaneseCountingThousand"/>
      <w:lvlText w:val="%1、"/>
      <w:legacy w:legacy="1" w:legacySpace="0" w:legacyIndent="480"/>
      <w:lvlJc w:val="left"/>
      <w:pPr>
        <w:ind w:left="1020" w:hanging="480"/>
      </w:pPr>
      <w:rPr>
        <w:rFonts w:ascii="標楷體" w:eastAsia="標楷體" w:hint="eastAsia"/>
        <w:b w:val="0"/>
        <w:i w:val="0"/>
        <w:sz w:val="24"/>
        <w:u w:val="none"/>
      </w:rPr>
    </w:lvl>
  </w:abstractNum>
  <w:abstractNum w:abstractNumId="2">
    <w:nsid w:val="04FD1D72"/>
    <w:multiLevelType w:val="hybridMultilevel"/>
    <w:tmpl w:val="BE124EA0"/>
    <w:lvl w:ilvl="0" w:tplc="9392B06A">
      <w:start w:val="1"/>
      <w:numFmt w:val="taiwaneseCountingThousand"/>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8F96A1A"/>
    <w:multiLevelType w:val="hybridMultilevel"/>
    <w:tmpl w:val="418623CC"/>
    <w:lvl w:ilvl="0" w:tplc="C5107572">
      <w:start w:val="1"/>
      <w:numFmt w:val="taiwaneseCountingThousand"/>
      <w:lvlText w:val="%1、"/>
      <w:lvlJc w:val="left"/>
      <w:pPr>
        <w:tabs>
          <w:tab w:val="num" w:pos="1620"/>
        </w:tabs>
        <w:ind w:left="1620" w:hanging="720"/>
      </w:pPr>
      <w:rPr>
        <w:rFonts w:hint="default"/>
        <w:lang w:val="en-US"/>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4">
    <w:nsid w:val="0A7E28CE"/>
    <w:multiLevelType w:val="hybridMultilevel"/>
    <w:tmpl w:val="5836939E"/>
    <w:lvl w:ilvl="0" w:tplc="29F4C5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CF9633E"/>
    <w:multiLevelType w:val="hybridMultilevel"/>
    <w:tmpl w:val="D29C38B8"/>
    <w:lvl w:ilvl="0" w:tplc="5D38B7EE">
      <w:start w:val="1"/>
      <w:numFmt w:val="taiwaneseCountingThousand"/>
      <w:lvlText w:val="%1、"/>
      <w:lvlJc w:val="left"/>
      <w:pPr>
        <w:tabs>
          <w:tab w:val="num" w:pos="645"/>
        </w:tabs>
        <w:ind w:left="645" w:hanging="645"/>
      </w:pPr>
      <w:rPr>
        <w:rFonts w:hint="default"/>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DA17F12"/>
    <w:multiLevelType w:val="singleLevel"/>
    <w:tmpl w:val="270A257C"/>
    <w:lvl w:ilvl="0">
      <w:start w:val="3"/>
      <w:numFmt w:val="taiwaneseCountingThousand"/>
      <w:lvlText w:val="%1、"/>
      <w:lvlJc w:val="left"/>
      <w:pPr>
        <w:tabs>
          <w:tab w:val="num" w:pos="480"/>
        </w:tabs>
        <w:ind w:left="480" w:hanging="480"/>
      </w:pPr>
      <w:rPr>
        <w:rFonts w:ascii="標楷體" w:eastAsia="標楷體" w:hint="eastAsia"/>
        <w:b w:val="0"/>
        <w:i w:val="0"/>
        <w:sz w:val="32"/>
        <w:u w:val="none"/>
      </w:rPr>
    </w:lvl>
  </w:abstractNum>
  <w:abstractNum w:abstractNumId="7">
    <w:nsid w:val="135A1620"/>
    <w:multiLevelType w:val="singleLevel"/>
    <w:tmpl w:val="DBDC1C1C"/>
    <w:lvl w:ilvl="0">
      <w:start w:val="1"/>
      <w:numFmt w:val="taiwaneseCountingThousand"/>
      <w:lvlText w:val="%1、"/>
      <w:lvlJc w:val="left"/>
      <w:pPr>
        <w:tabs>
          <w:tab w:val="num" w:pos="480"/>
        </w:tabs>
        <w:ind w:left="480" w:hanging="480"/>
      </w:pPr>
      <w:rPr>
        <w:rFonts w:hint="eastAsia"/>
      </w:rPr>
    </w:lvl>
  </w:abstractNum>
  <w:abstractNum w:abstractNumId="8">
    <w:nsid w:val="14484F43"/>
    <w:multiLevelType w:val="hybridMultilevel"/>
    <w:tmpl w:val="E4D69418"/>
    <w:lvl w:ilvl="0" w:tplc="885487D4">
      <w:start w:val="1"/>
      <w:numFmt w:val="decimal"/>
      <w:lvlText w:val="%1."/>
      <w:lvlJc w:val="left"/>
      <w:pPr>
        <w:tabs>
          <w:tab w:val="num" w:pos="360"/>
        </w:tabs>
        <w:ind w:left="360" w:hanging="36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49D7F53"/>
    <w:multiLevelType w:val="singleLevel"/>
    <w:tmpl w:val="CCB48950"/>
    <w:lvl w:ilvl="0">
      <w:start w:val="1"/>
      <w:numFmt w:val="upperLetter"/>
      <w:lvlText w:val="%1."/>
      <w:legacy w:legacy="1" w:legacySpace="0" w:legacyIndent="240"/>
      <w:lvlJc w:val="left"/>
      <w:pPr>
        <w:ind w:left="1560" w:hanging="240"/>
      </w:pPr>
      <w:rPr>
        <w:rFonts w:ascii="標楷體" w:eastAsia="標楷體" w:hint="eastAsia"/>
        <w:b w:val="0"/>
        <w:i w:val="0"/>
        <w:sz w:val="24"/>
        <w:u w:val="none"/>
      </w:rPr>
    </w:lvl>
  </w:abstractNum>
  <w:abstractNum w:abstractNumId="10">
    <w:nsid w:val="216562F3"/>
    <w:multiLevelType w:val="hybridMultilevel"/>
    <w:tmpl w:val="11F2D150"/>
    <w:lvl w:ilvl="0" w:tplc="1F204E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452292B"/>
    <w:multiLevelType w:val="hybridMultilevel"/>
    <w:tmpl w:val="39468EE8"/>
    <w:lvl w:ilvl="0" w:tplc="64B61308">
      <w:start w:val="1"/>
      <w:numFmt w:val="decimal"/>
      <w:lvlText w:val="(%1)"/>
      <w:lvlJc w:val="left"/>
      <w:pPr>
        <w:tabs>
          <w:tab w:val="num" w:pos="1140"/>
        </w:tabs>
        <w:ind w:left="1140" w:hanging="360"/>
      </w:pPr>
      <w:rPr>
        <w:rFonts w:hint="default"/>
      </w:rPr>
    </w:lvl>
    <w:lvl w:ilvl="1" w:tplc="A4026D10">
      <w:start w:val="1"/>
      <w:numFmt w:val="upperLetter"/>
      <w:lvlText w:val="%2."/>
      <w:lvlJc w:val="left"/>
      <w:pPr>
        <w:tabs>
          <w:tab w:val="num" w:pos="360"/>
        </w:tabs>
        <w:ind w:left="360" w:hanging="360"/>
      </w:pPr>
      <w:rPr>
        <w:rFonts w:hint="default"/>
      </w:rPr>
    </w:lvl>
    <w:lvl w:ilvl="2" w:tplc="F078C4B0">
      <w:start w:val="1"/>
      <w:numFmt w:val="lowerLetter"/>
      <w:lvlText w:val="%3."/>
      <w:lvlJc w:val="left"/>
      <w:pPr>
        <w:tabs>
          <w:tab w:val="num" w:pos="840"/>
        </w:tabs>
        <w:ind w:left="840" w:hanging="360"/>
      </w:pPr>
      <w:rPr>
        <w:rFonts w:hint="eastAsia"/>
        <w:u w:val="none"/>
      </w:rPr>
    </w:lvl>
    <w:lvl w:ilvl="3" w:tplc="F38A7E1A">
      <w:start w:val="1"/>
      <w:numFmt w:val="upperLetter"/>
      <w:lvlText w:val="%4."/>
      <w:lvlJc w:val="left"/>
      <w:pPr>
        <w:tabs>
          <w:tab w:val="num" w:pos="1320"/>
        </w:tabs>
        <w:ind w:left="1320" w:hanging="360"/>
      </w:pPr>
      <w:rPr>
        <w:rFonts w:hint="default"/>
      </w:rPr>
    </w:lvl>
    <w:lvl w:ilvl="4" w:tplc="F36C2C84">
      <w:start w:val="1"/>
      <w:numFmt w:val="decimal"/>
      <w:lvlText w:val="%5."/>
      <w:lvlJc w:val="left"/>
      <w:pPr>
        <w:tabs>
          <w:tab w:val="num" w:pos="1800"/>
        </w:tabs>
        <w:ind w:left="1800" w:hanging="360"/>
      </w:pPr>
      <w:rPr>
        <w:rFonts w:hint="default"/>
      </w:rPr>
    </w:lvl>
    <w:lvl w:ilvl="5" w:tplc="A4026D10">
      <w:start w:val="1"/>
      <w:numFmt w:val="upperLetter"/>
      <w:lvlText w:val="%6."/>
      <w:lvlJc w:val="left"/>
      <w:pPr>
        <w:tabs>
          <w:tab w:val="num" w:pos="2280"/>
        </w:tabs>
        <w:ind w:left="2280" w:hanging="360"/>
      </w:pPr>
      <w:rPr>
        <w:rFonts w:hint="default"/>
      </w:r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2">
    <w:nsid w:val="25196597"/>
    <w:multiLevelType w:val="hybridMultilevel"/>
    <w:tmpl w:val="1B62DE82"/>
    <w:lvl w:ilvl="0" w:tplc="0846D4C4">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26D27B54"/>
    <w:multiLevelType w:val="hybridMultilevel"/>
    <w:tmpl w:val="A900F1EC"/>
    <w:lvl w:ilvl="0" w:tplc="A170DA72">
      <w:start w:val="3"/>
      <w:numFmt w:val="bullet"/>
      <w:lvlText w:val="□"/>
      <w:lvlJc w:val="left"/>
      <w:pPr>
        <w:tabs>
          <w:tab w:val="num" w:pos="360"/>
        </w:tabs>
        <w:ind w:left="360" w:hanging="360"/>
      </w:pPr>
      <w:rPr>
        <w:rFonts w:ascii="標楷體" w:eastAsia="標楷體" w:hAnsi="標楷體" w:cs="Times New Roman" w:hint="eastAsia"/>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2CA275F8"/>
    <w:multiLevelType w:val="singleLevel"/>
    <w:tmpl w:val="1340D860"/>
    <w:lvl w:ilvl="0">
      <w:start w:val="2"/>
      <w:numFmt w:val="decimal"/>
      <w:lvlText w:val="%1."/>
      <w:legacy w:legacy="1" w:legacySpace="0" w:legacyIndent="240"/>
      <w:lvlJc w:val="left"/>
      <w:pPr>
        <w:ind w:left="1320" w:hanging="240"/>
      </w:pPr>
      <w:rPr>
        <w:rFonts w:ascii="標楷體" w:eastAsia="標楷體" w:hint="eastAsia"/>
        <w:b w:val="0"/>
        <w:i w:val="0"/>
        <w:sz w:val="24"/>
        <w:u w:val="none"/>
      </w:rPr>
    </w:lvl>
  </w:abstractNum>
  <w:abstractNum w:abstractNumId="15">
    <w:nsid w:val="2EFB09DA"/>
    <w:multiLevelType w:val="singleLevel"/>
    <w:tmpl w:val="0409000F"/>
    <w:lvl w:ilvl="0">
      <w:start w:val="1"/>
      <w:numFmt w:val="decimal"/>
      <w:lvlText w:val="%1."/>
      <w:legacy w:legacy="1" w:legacySpace="0" w:legacyIndent="425"/>
      <w:lvlJc w:val="left"/>
      <w:pPr>
        <w:ind w:left="425" w:hanging="425"/>
      </w:pPr>
    </w:lvl>
  </w:abstractNum>
  <w:abstractNum w:abstractNumId="16">
    <w:nsid w:val="3BFC5FF0"/>
    <w:multiLevelType w:val="hybridMultilevel"/>
    <w:tmpl w:val="959C19F4"/>
    <w:lvl w:ilvl="0" w:tplc="9392B06A">
      <w:start w:val="1"/>
      <w:numFmt w:val="taiwaneseCountingThousand"/>
      <w:lvlText w:val="%1、"/>
      <w:lvlJc w:val="left"/>
      <w:pPr>
        <w:tabs>
          <w:tab w:val="num" w:pos="1800"/>
        </w:tabs>
        <w:ind w:left="1800" w:hanging="72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7">
    <w:nsid w:val="3CA07C2F"/>
    <w:multiLevelType w:val="singleLevel"/>
    <w:tmpl w:val="58AC4F0A"/>
    <w:lvl w:ilvl="0">
      <w:start w:val="1"/>
      <w:numFmt w:val="taiwaneseCountingThousand"/>
      <w:lvlText w:val="%1、"/>
      <w:lvlJc w:val="left"/>
      <w:pPr>
        <w:tabs>
          <w:tab w:val="num" w:pos="720"/>
        </w:tabs>
        <w:ind w:left="425" w:hanging="425"/>
      </w:pPr>
      <w:rPr>
        <w:rFonts w:ascii="標楷體" w:eastAsia="標楷體" w:hint="eastAsia"/>
        <w:sz w:val="32"/>
      </w:rPr>
    </w:lvl>
  </w:abstractNum>
  <w:abstractNum w:abstractNumId="18">
    <w:nsid w:val="40483B20"/>
    <w:multiLevelType w:val="hybridMultilevel"/>
    <w:tmpl w:val="B8F08118"/>
    <w:lvl w:ilvl="0" w:tplc="64B61308">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680"/>
        </w:tabs>
        <w:ind w:left="1680" w:hanging="480"/>
      </w:pPr>
      <w:rPr>
        <w:rFonts w:hint="default"/>
      </w:rPr>
    </w:lvl>
    <w:lvl w:ilvl="2" w:tplc="1CAE9D1C">
      <w:start w:val="1"/>
      <w:numFmt w:val="lowerLetter"/>
      <w:lvlText w:val="(%3)"/>
      <w:lvlJc w:val="left"/>
      <w:pPr>
        <w:tabs>
          <w:tab w:val="num" w:pos="2040"/>
        </w:tabs>
        <w:ind w:left="2040" w:hanging="360"/>
      </w:pPr>
      <w:rPr>
        <w:rFonts w:hint="eastAsia"/>
      </w:rPr>
    </w:lvl>
    <w:lvl w:ilvl="3" w:tplc="A4026D10">
      <w:start w:val="1"/>
      <w:numFmt w:val="upperLetter"/>
      <w:lvlText w:val="%4."/>
      <w:lvlJc w:val="left"/>
      <w:pPr>
        <w:tabs>
          <w:tab w:val="num" w:pos="2520"/>
        </w:tabs>
        <w:ind w:left="2520" w:hanging="360"/>
      </w:pPr>
      <w:rPr>
        <w:rFonts w:hint="default"/>
      </w:rPr>
    </w:lvl>
    <w:lvl w:ilvl="4" w:tplc="137A903E">
      <w:start w:val="1"/>
      <w:numFmt w:val="decimal"/>
      <w:lvlText w:val="(%5)"/>
      <w:lvlJc w:val="left"/>
      <w:pPr>
        <w:tabs>
          <w:tab w:val="num" w:pos="3000"/>
        </w:tabs>
        <w:ind w:left="3000" w:hanging="360"/>
      </w:pPr>
      <w:rPr>
        <w:rFonts w:hint="eastAsia"/>
      </w:r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9">
    <w:nsid w:val="420F7FB1"/>
    <w:multiLevelType w:val="singleLevel"/>
    <w:tmpl w:val="E2B61D12"/>
    <w:lvl w:ilvl="0">
      <w:start w:val="1"/>
      <w:numFmt w:val="ideographLegalTraditional"/>
      <w:lvlText w:val="%1、"/>
      <w:legacy w:legacy="1" w:legacySpace="0" w:legacyIndent="648"/>
      <w:lvlJc w:val="left"/>
      <w:pPr>
        <w:ind w:left="648" w:hanging="648"/>
      </w:pPr>
      <w:rPr>
        <w:rFonts w:ascii="標楷體" w:eastAsia="標楷體" w:hint="eastAsia"/>
        <w:b w:val="0"/>
        <w:i w:val="0"/>
        <w:sz w:val="24"/>
        <w:u w:val="none"/>
      </w:rPr>
    </w:lvl>
  </w:abstractNum>
  <w:abstractNum w:abstractNumId="20">
    <w:nsid w:val="42656BA9"/>
    <w:multiLevelType w:val="hybridMultilevel"/>
    <w:tmpl w:val="FA0C6612"/>
    <w:lvl w:ilvl="0" w:tplc="6C883246">
      <w:start w:val="2"/>
      <w:numFmt w:val="taiwaneseCountingThousand"/>
      <w:lvlText w:val="%1、"/>
      <w:lvlJc w:val="left"/>
      <w:pPr>
        <w:tabs>
          <w:tab w:val="num" w:pos="1800"/>
        </w:tabs>
        <w:ind w:left="1800" w:hanging="720"/>
      </w:pPr>
      <w:rPr>
        <w:rFonts w:hint="default"/>
        <w:color w:val="auto"/>
        <w:u w:val="none"/>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1">
    <w:nsid w:val="4C7D2536"/>
    <w:multiLevelType w:val="singleLevel"/>
    <w:tmpl w:val="69543236"/>
    <w:lvl w:ilvl="0">
      <w:start w:val="1"/>
      <w:numFmt w:val="taiwaneseCountingThousand"/>
      <w:lvlText w:val="%1、"/>
      <w:legacy w:legacy="1" w:legacySpace="0" w:legacyIndent="480"/>
      <w:lvlJc w:val="left"/>
      <w:pPr>
        <w:ind w:left="1020" w:hanging="480"/>
      </w:pPr>
      <w:rPr>
        <w:rFonts w:ascii="標楷體" w:eastAsia="標楷體" w:hint="eastAsia"/>
        <w:b w:val="0"/>
        <w:i w:val="0"/>
        <w:sz w:val="24"/>
        <w:u w:val="none"/>
      </w:rPr>
    </w:lvl>
  </w:abstractNum>
  <w:abstractNum w:abstractNumId="22">
    <w:nsid w:val="4FF76C3B"/>
    <w:multiLevelType w:val="multilevel"/>
    <w:tmpl w:val="C408E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081818"/>
    <w:multiLevelType w:val="singleLevel"/>
    <w:tmpl w:val="F85A24B2"/>
    <w:lvl w:ilvl="0">
      <w:start w:val="1"/>
      <w:numFmt w:val="decimal"/>
      <w:lvlText w:val="%1."/>
      <w:legacy w:legacy="1" w:legacySpace="0" w:legacyIndent="240"/>
      <w:lvlJc w:val="left"/>
      <w:pPr>
        <w:ind w:left="1320" w:hanging="240"/>
      </w:pPr>
      <w:rPr>
        <w:rFonts w:ascii="標楷體" w:eastAsia="標楷體" w:hint="eastAsia"/>
        <w:b w:val="0"/>
        <w:i w:val="0"/>
        <w:sz w:val="24"/>
        <w:u w:val="none"/>
      </w:rPr>
    </w:lvl>
  </w:abstractNum>
  <w:abstractNum w:abstractNumId="24">
    <w:nsid w:val="535E7610"/>
    <w:multiLevelType w:val="singleLevel"/>
    <w:tmpl w:val="6D9092C8"/>
    <w:lvl w:ilvl="0">
      <w:start w:val="2"/>
      <w:numFmt w:val="taiwaneseCountingThousand"/>
      <w:lvlText w:val="%1、"/>
      <w:lvlJc w:val="left"/>
      <w:pPr>
        <w:tabs>
          <w:tab w:val="num" w:pos="720"/>
        </w:tabs>
        <w:ind w:left="425" w:hanging="425"/>
      </w:pPr>
      <w:rPr>
        <w:rFonts w:ascii="標楷體" w:eastAsia="標楷體" w:hint="eastAsia"/>
        <w:sz w:val="32"/>
      </w:rPr>
    </w:lvl>
  </w:abstractNum>
  <w:abstractNum w:abstractNumId="25">
    <w:nsid w:val="582557F0"/>
    <w:multiLevelType w:val="hybridMultilevel"/>
    <w:tmpl w:val="E9AE6A18"/>
    <w:lvl w:ilvl="0" w:tplc="E3AA8B06">
      <w:start w:val="1"/>
      <w:numFmt w:val="upperLetter"/>
      <w:lvlText w:val="%1."/>
      <w:lvlJc w:val="left"/>
      <w:pPr>
        <w:tabs>
          <w:tab w:val="num" w:pos="451"/>
        </w:tabs>
        <w:ind w:left="451" w:hanging="360"/>
      </w:pPr>
      <w:rPr>
        <w:rFonts w:hint="default"/>
      </w:rPr>
    </w:lvl>
    <w:lvl w:ilvl="1" w:tplc="04090019" w:tentative="1">
      <w:start w:val="1"/>
      <w:numFmt w:val="ideographTraditional"/>
      <w:lvlText w:val="%2、"/>
      <w:lvlJc w:val="left"/>
      <w:pPr>
        <w:tabs>
          <w:tab w:val="num" w:pos="1051"/>
        </w:tabs>
        <w:ind w:left="1051" w:hanging="480"/>
      </w:pPr>
    </w:lvl>
    <w:lvl w:ilvl="2" w:tplc="0409001B" w:tentative="1">
      <w:start w:val="1"/>
      <w:numFmt w:val="lowerRoman"/>
      <w:lvlText w:val="%3."/>
      <w:lvlJc w:val="right"/>
      <w:pPr>
        <w:tabs>
          <w:tab w:val="num" w:pos="1531"/>
        </w:tabs>
        <w:ind w:left="1531" w:hanging="480"/>
      </w:pPr>
    </w:lvl>
    <w:lvl w:ilvl="3" w:tplc="0409000F" w:tentative="1">
      <w:start w:val="1"/>
      <w:numFmt w:val="decimal"/>
      <w:lvlText w:val="%4."/>
      <w:lvlJc w:val="left"/>
      <w:pPr>
        <w:tabs>
          <w:tab w:val="num" w:pos="2011"/>
        </w:tabs>
        <w:ind w:left="2011" w:hanging="480"/>
      </w:pPr>
    </w:lvl>
    <w:lvl w:ilvl="4" w:tplc="04090019" w:tentative="1">
      <w:start w:val="1"/>
      <w:numFmt w:val="ideographTraditional"/>
      <w:lvlText w:val="%5、"/>
      <w:lvlJc w:val="left"/>
      <w:pPr>
        <w:tabs>
          <w:tab w:val="num" w:pos="2491"/>
        </w:tabs>
        <w:ind w:left="2491" w:hanging="480"/>
      </w:pPr>
    </w:lvl>
    <w:lvl w:ilvl="5" w:tplc="0409001B" w:tentative="1">
      <w:start w:val="1"/>
      <w:numFmt w:val="lowerRoman"/>
      <w:lvlText w:val="%6."/>
      <w:lvlJc w:val="right"/>
      <w:pPr>
        <w:tabs>
          <w:tab w:val="num" w:pos="2971"/>
        </w:tabs>
        <w:ind w:left="2971" w:hanging="480"/>
      </w:pPr>
    </w:lvl>
    <w:lvl w:ilvl="6" w:tplc="0409000F" w:tentative="1">
      <w:start w:val="1"/>
      <w:numFmt w:val="decimal"/>
      <w:lvlText w:val="%7."/>
      <w:lvlJc w:val="left"/>
      <w:pPr>
        <w:tabs>
          <w:tab w:val="num" w:pos="3451"/>
        </w:tabs>
        <w:ind w:left="3451" w:hanging="480"/>
      </w:pPr>
    </w:lvl>
    <w:lvl w:ilvl="7" w:tplc="04090019" w:tentative="1">
      <w:start w:val="1"/>
      <w:numFmt w:val="ideographTraditional"/>
      <w:lvlText w:val="%8、"/>
      <w:lvlJc w:val="left"/>
      <w:pPr>
        <w:tabs>
          <w:tab w:val="num" w:pos="3931"/>
        </w:tabs>
        <w:ind w:left="3931" w:hanging="480"/>
      </w:pPr>
    </w:lvl>
    <w:lvl w:ilvl="8" w:tplc="0409001B" w:tentative="1">
      <w:start w:val="1"/>
      <w:numFmt w:val="lowerRoman"/>
      <w:lvlText w:val="%9."/>
      <w:lvlJc w:val="right"/>
      <w:pPr>
        <w:tabs>
          <w:tab w:val="num" w:pos="4411"/>
        </w:tabs>
        <w:ind w:left="4411" w:hanging="480"/>
      </w:pPr>
    </w:lvl>
  </w:abstractNum>
  <w:abstractNum w:abstractNumId="26">
    <w:nsid w:val="5EEA0CDE"/>
    <w:multiLevelType w:val="hybridMultilevel"/>
    <w:tmpl w:val="DABC088C"/>
    <w:lvl w:ilvl="0" w:tplc="F320A12E">
      <w:start w:val="6"/>
      <w:numFmt w:val="taiwaneseCountingThousand"/>
      <w:lvlText w:val="第%1章"/>
      <w:lvlJc w:val="left"/>
      <w:pPr>
        <w:tabs>
          <w:tab w:val="num" w:pos="1960"/>
        </w:tabs>
        <w:ind w:left="1960" w:hanging="1125"/>
      </w:pPr>
      <w:rPr>
        <w:rFonts w:hint="default"/>
      </w:rPr>
    </w:lvl>
    <w:lvl w:ilvl="1" w:tplc="04090019" w:tentative="1">
      <w:start w:val="1"/>
      <w:numFmt w:val="ideographTraditional"/>
      <w:lvlText w:val="%2、"/>
      <w:lvlJc w:val="left"/>
      <w:pPr>
        <w:tabs>
          <w:tab w:val="num" w:pos="1795"/>
        </w:tabs>
        <w:ind w:left="1795" w:hanging="480"/>
      </w:pPr>
    </w:lvl>
    <w:lvl w:ilvl="2" w:tplc="0409001B" w:tentative="1">
      <w:start w:val="1"/>
      <w:numFmt w:val="lowerRoman"/>
      <w:lvlText w:val="%3."/>
      <w:lvlJc w:val="right"/>
      <w:pPr>
        <w:tabs>
          <w:tab w:val="num" w:pos="2275"/>
        </w:tabs>
        <w:ind w:left="2275" w:hanging="480"/>
      </w:pPr>
    </w:lvl>
    <w:lvl w:ilvl="3" w:tplc="0409000F" w:tentative="1">
      <w:start w:val="1"/>
      <w:numFmt w:val="decimal"/>
      <w:lvlText w:val="%4."/>
      <w:lvlJc w:val="left"/>
      <w:pPr>
        <w:tabs>
          <w:tab w:val="num" w:pos="2755"/>
        </w:tabs>
        <w:ind w:left="2755" w:hanging="480"/>
      </w:pPr>
    </w:lvl>
    <w:lvl w:ilvl="4" w:tplc="04090019" w:tentative="1">
      <w:start w:val="1"/>
      <w:numFmt w:val="ideographTraditional"/>
      <w:lvlText w:val="%5、"/>
      <w:lvlJc w:val="left"/>
      <w:pPr>
        <w:tabs>
          <w:tab w:val="num" w:pos="3235"/>
        </w:tabs>
        <w:ind w:left="3235" w:hanging="480"/>
      </w:pPr>
    </w:lvl>
    <w:lvl w:ilvl="5" w:tplc="0409001B" w:tentative="1">
      <w:start w:val="1"/>
      <w:numFmt w:val="lowerRoman"/>
      <w:lvlText w:val="%6."/>
      <w:lvlJc w:val="right"/>
      <w:pPr>
        <w:tabs>
          <w:tab w:val="num" w:pos="3715"/>
        </w:tabs>
        <w:ind w:left="3715" w:hanging="480"/>
      </w:pPr>
    </w:lvl>
    <w:lvl w:ilvl="6" w:tplc="0409000F" w:tentative="1">
      <w:start w:val="1"/>
      <w:numFmt w:val="decimal"/>
      <w:lvlText w:val="%7."/>
      <w:lvlJc w:val="left"/>
      <w:pPr>
        <w:tabs>
          <w:tab w:val="num" w:pos="4195"/>
        </w:tabs>
        <w:ind w:left="4195" w:hanging="480"/>
      </w:pPr>
    </w:lvl>
    <w:lvl w:ilvl="7" w:tplc="04090019" w:tentative="1">
      <w:start w:val="1"/>
      <w:numFmt w:val="ideographTraditional"/>
      <w:lvlText w:val="%8、"/>
      <w:lvlJc w:val="left"/>
      <w:pPr>
        <w:tabs>
          <w:tab w:val="num" w:pos="4675"/>
        </w:tabs>
        <w:ind w:left="4675" w:hanging="480"/>
      </w:pPr>
    </w:lvl>
    <w:lvl w:ilvl="8" w:tplc="0409001B" w:tentative="1">
      <w:start w:val="1"/>
      <w:numFmt w:val="lowerRoman"/>
      <w:lvlText w:val="%9."/>
      <w:lvlJc w:val="right"/>
      <w:pPr>
        <w:tabs>
          <w:tab w:val="num" w:pos="5155"/>
        </w:tabs>
        <w:ind w:left="5155" w:hanging="480"/>
      </w:pPr>
    </w:lvl>
  </w:abstractNum>
  <w:abstractNum w:abstractNumId="27">
    <w:nsid w:val="671E3CF5"/>
    <w:multiLevelType w:val="hybridMultilevel"/>
    <w:tmpl w:val="C0C02FF2"/>
    <w:lvl w:ilvl="0" w:tplc="49607450">
      <w:start w:val="1"/>
      <w:numFmt w:val="taiwaneseCountingThousand"/>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8">
    <w:nsid w:val="6E5C0E94"/>
    <w:multiLevelType w:val="hybridMultilevel"/>
    <w:tmpl w:val="74507CC8"/>
    <w:lvl w:ilvl="0" w:tplc="0D26BB6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E921499"/>
    <w:multiLevelType w:val="hybridMultilevel"/>
    <w:tmpl w:val="590EBFDA"/>
    <w:lvl w:ilvl="0" w:tplc="F154C7CE">
      <w:start w:val="1"/>
      <w:numFmt w:val="decimal"/>
      <w:lvlText w:val="(%1)"/>
      <w:lvlJc w:val="left"/>
      <w:pPr>
        <w:tabs>
          <w:tab w:val="num" w:pos="880"/>
        </w:tabs>
        <w:ind w:left="880" w:hanging="360"/>
      </w:pPr>
      <w:rPr>
        <w:rFonts w:hint="default"/>
      </w:rPr>
    </w:lvl>
    <w:lvl w:ilvl="1" w:tplc="26E69C90">
      <w:start w:val="1"/>
      <w:numFmt w:val="upperLetter"/>
      <w:lvlText w:val="%2."/>
      <w:lvlJc w:val="left"/>
      <w:pPr>
        <w:tabs>
          <w:tab w:val="num" w:pos="1360"/>
        </w:tabs>
        <w:ind w:left="1360" w:hanging="360"/>
      </w:pPr>
      <w:rPr>
        <w:rFonts w:hint="eastAsia"/>
      </w:rPr>
    </w:lvl>
    <w:lvl w:ilvl="2" w:tplc="9CE6B92E">
      <w:start w:val="2"/>
      <w:numFmt w:val="taiwaneseCountingThousand"/>
      <w:lvlText w:val="第%3章"/>
      <w:lvlJc w:val="left"/>
      <w:pPr>
        <w:tabs>
          <w:tab w:val="num" w:pos="2335"/>
        </w:tabs>
        <w:ind w:left="2335" w:hanging="855"/>
      </w:pPr>
      <w:rPr>
        <w:rFonts w:hint="eastAsia"/>
      </w:r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30">
    <w:nsid w:val="72143720"/>
    <w:multiLevelType w:val="hybridMultilevel"/>
    <w:tmpl w:val="4B206E1A"/>
    <w:lvl w:ilvl="0" w:tplc="04090015">
      <w:start w:val="1"/>
      <w:numFmt w:val="taiwaneseCountingThousand"/>
      <w:lvlText w:val="%1、"/>
      <w:lvlJc w:val="left"/>
      <w:pPr>
        <w:tabs>
          <w:tab w:val="num" w:pos="480"/>
        </w:tabs>
        <w:ind w:left="480" w:hanging="480"/>
      </w:pPr>
      <w:rPr>
        <w:rFonts w:hint="default"/>
      </w:rPr>
    </w:lvl>
    <w:lvl w:ilvl="1" w:tplc="5FF0CE7A">
      <w:start w:val="1"/>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6422679"/>
    <w:multiLevelType w:val="hybridMultilevel"/>
    <w:tmpl w:val="21A299E8"/>
    <w:lvl w:ilvl="0" w:tplc="0409000F">
      <w:start w:val="1"/>
      <w:numFmt w:val="decimal"/>
      <w:lvlText w:val="%1."/>
      <w:lvlJc w:val="left"/>
      <w:pPr>
        <w:tabs>
          <w:tab w:val="num" w:pos="572"/>
        </w:tabs>
        <w:ind w:left="572" w:hanging="480"/>
      </w:pPr>
    </w:lvl>
    <w:lvl w:ilvl="1" w:tplc="04090019" w:tentative="1">
      <w:start w:val="1"/>
      <w:numFmt w:val="ideographTraditional"/>
      <w:lvlText w:val="%2、"/>
      <w:lvlJc w:val="left"/>
      <w:pPr>
        <w:tabs>
          <w:tab w:val="num" w:pos="1052"/>
        </w:tabs>
        <w:ind w:left="1052" w:hanging="480"/>
      </w:pPr>
    </w:lvl>
    <w:lvl w:ilvl="2" w:tplc="0409001B" w:tentative="1">
      <w:start w:val="1"/>
      <w:numFmt w:val="lowerRoman"/>
      <w:lvlText w:val="%3."/>
      <w:lvlJc w:val="right"/>
      <w:pPr>
        <w:tabs>
          <w:tab w:val="num" w:pos="1532"/>
        </w:tabs>
        <w:ind w:left="1532" w:hanging="480"/>
      </w:pPr>
    </w:lvl>
    <w:lvl w:ilvl="3" w:tplc="0409000F" w:tentative="1">
      <w:start w:val="1"/>
      <w:numFmt w:val="decimal"/>
      <w:lvlText w:val="%4."/>
      <w:lvlJc w:val="left"/>
      <w:pPr>
        <w:tabs>
          <w:tab w:val="num" w:pos="2012"/>
        </w:tabs>
        <w:ind w:left="2012" w:hanging="480"/>
      </w:pPr>
    </w:lvl>
    <w:lvl w:ilvl="4" w:tplc="04090019" w:tentative="1">
      <w:start w:val="1"/>
      <w:numFmt w:val="ideographTraditional"/>
      <w:lvlText w:val="%5、"/>
      <w:lvlJc w:val="left"/>
      <w:pPr>
        <w:tabs>
          <w:tab w:val="num" w:pos="2492"/>
        </w:tabs>
        <w:ind w:left="2492" w:hanging="480"/>
      </w:pPr>
    </w:lvl>
    <w:lvl w:ilvl="5" w:tplc="0409001B" w:tentative="1">
      <w:start w:val="1"/>
      <w:numFmt w:val="lowerRoman"/>
      <w:lvlText w:val="%6."/>
      <w:lvlJc w:val="right"/>
      <w:pPr>
        <w:tabs>
          <w:tab w:val="num" w:pos="2972"/>
        </w:tabs>
        <w:ind w:left="2972" w:hanging="480"/>
      </w:pPr>
    </w:lvl>
    <w:lvl w:ilvl="6" w:tplc="0409000F" w:tentative="1">
      <w:start w:val="1"/>
      <w:numFmt w:val="decimal"/>
      <w:lvlText w:val="%7."/>
      <w:lvlJc w:val="left"/>
      <w:pPr>
        <w:tabs>
          <w:tab w:val="num" w:pos="3452"/>
        </w:tabs>
        <w:ind w:left="3452" w:hanging="480"/>
      </w:pPr>
    </w:lvl>
    <w:lvl w:ilvl="7" w:tplc="04090019" w:tentative="1">
      <w:start w:val="1"/>
      <w:numFmt w:val="ideographTraditional"/>
      <w:lvlText w:val="%8、"/>
      <w:lvlJc w:val="left"/>
      <w:pPr>
        <w:tabs>
          <w:tab w:val="num" w:pos="3932"/>
        </w:tabs>
        <w:ind w:left="3932" w:hanging="480"/>
      </w:pPr>
    </w:lvl>
    <w:lvl w:ilvl="8" w:tplc="0409001B" w:tentative="1">
      <w:start w:val="1"/>
      <w:numFmt w:val="lowerRoman"/>
      <w:lvlText w:val="%9."/>
      <w:lvlJc w:val="right"/>
      <w:pPr>
        <w:tabs>
          <w:tab w:val="num" w:pos="4412"/>
        </w:tabs>
        <w:ind w:left="4412" w:hanging="480"/>
      </w:pPr>
    </w:lvl>
  </w:abstractNum>
  <w:abstractNum w:abstractNumId="32">
    <w:nsid w:val="770E26A2"/>
    <w:multiLevelType w:val="singleLevel"/>
    <w:tmpl w:val="B9A22532"/>
    <w:lvl w:ilvl="0">
      <w:start w:val="1"/>
      <w:numFmt w:val="decimal"/>
      <w:lvlText w:val="%1."/>
      <w:legacy w:legacy="1" w:legacySpace="0" w:legacyIndent="180"/>
      <w:lvlJc w:val="left"/>
      <w:pPr>
        <w:ind w:left="180" w:hanging="180"/>
      </w:pPr>
      <w:rPr>
        <w:b w:val="0"/>
        <w:i w:val="0"/>
        <w:sz w:val="24"/>
      </w:rPr>
    </w:lvl>
  </w:abstractNum>
  <w:abstractNum w:abstractNumId="33">
    <w:nsid w:val="7B3C1055"/>
    <w:multiLevelType w:val="singleLevel"/>
    <w:tmpl w:val="F85A24B2"/>
    <w:lvl w:ilvl="0">
      <w:start w:val="1"/>
      <w:numFmt w:val="decimal"/>
      <w:lvlText w:val="%1."/>
      <w:legacy w:legacy="1" w:legacySpace="0" w:legacyIndent="240"/>
      <w:lvlJc w:val="left"/>
      <w:pPr>
        <w:ind w:left="1320" w:hanging="240"/>
      </w:pPr>
      <w:rPr>
        <w:rFonts w:ascii="標楷體" w:eastAsia="標楷體" w:hint="eastAsia"/>
        <w:b w:val="0"/>
        <w:i w:val="0"/>
        <w:sz w:val="24"/>
        <w:u w:val="none"/>
      </w:rPr>
    </w:lvl>
  </w:abstractNum>
  <w:num w:numId="1">
    <w:abstractNumId w:val="3"/>
  </w:num>
  <w:num w:numId="2">
    <w:abstractNumId w:val="16"/>
  </w:num>
  <w:num w:numId="3">
    <w:abstractNumId w:val="2"/>
  </w:num>
  <w:num w:numId="4">
    <w:abstractNumId w:val="13"/>
  </w:num>
  <w:num w:numId="5">
    <w:abstractNumId w:val="19"/>
  </w:num>
  <w:num w:numId="6">
    <w:abstractNumId w:val="21"/>
  </w:num>
  <w:num w:numId="7">
    <w:abstractNumId w:val="23"/>
  </w:num>
  <w:num w:numId="8">
    <w:abstractNumId w:val="1"/>
  </w:num>
  <w:num w:numId="9">
    <w:abstractNumId w:val="33"/>
  </w:num>
  <w:num w:numId="10">
    <w:abstractNumId w:val="9"/>
  </w:num>
  <w:num w:numId="11">
    <w:abstractNumId w:val="14"/>
  </w:num>
  <w:num w:numId="12">
    <w:abstractNumId w:val="30"/>
  </w:num>
  <w:num w:numId="13">
    <w:abstractNumId w:val="31"/>
  </w:num>
  <w:num w:numId="14">
    <w:abstractNumId w:val="29"/>
  </w:num>
  <w:num w:numId="15">
    <w:abstractNumId w:val="18"/>
  </w:num>
  <w:num w:numId="16">
    <w:abstractNumId w:val="11"/>
  </w:num>
  <w:num w:numId="17">
    <w:abstractNumId w:val="4"/>
  </w:num>
  <w:num w:numId="18">
    <w:abstractNumId w:val="25"/>
  </w:num>
  <w:num w:numId="19">
    <w:abstractNumId w:val="10"/>
  </w:num>
  <w:num w:numId="20">
    <w:abstractNumId w:val="0"/>
  </w:num>
  <w:num w:numId="21">
    <w:abstractNumId w:val="24"/>
  </w:num>
  <w:num w:numId="22">
    <w:abstractNumId w:val="6"/>
  </w:num>
  <w:num w:numId="23">
    <w:abstractNumId w:val="15"/>
  </w:num>
  <w:num w:numId="24">
    <w:abstractNumId w:val="17"/>
  </w:num>
  <w:num w:numId="25">
    <w:abstractNumId w:val="20"/>
  </w:num>
  <w:num w:numId="26">
    <w:abstractNumId w:val="22"/>
  </w:num>
  <w:num w:numId="27">
    <w:abstractNumId w:val="7"/>
  </w:num>
  <w:num w:numId="28">
    <w:abstractNumId w:val="27"/>
  </w:num>
  <w:num w:numId="29">
    <w:abstractNumId w:val="12"/>
  </w:num>
  <w:num w:numId="30">
    <w:abstractNumId w:val="32"/>
  </w:num>
  <w:num w:numId="31">
    <w:abstractNumId w:val="26"/>
  </w:num>
  <w:num w:numId="32">
    <w:abstractNumId w:val="5"/>
  </w:num>
  <w:num w:numId="33">
    <w:abstractNumId w:val="28"/>
  </w:num>
  <w:num w:numId="34">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27650" fillcolor="white">
      <v:fill color="white"/>
      <v:textbox style="layout-flow:vertical-ideographic"/>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3A20"/>
    <w:rsid w:val="0000032F"/>
    <w:rsid w:val="00000EAD"/>
    <w:rsid w:val="000015A3"/>
    <w:rsid w:val="00003EB8"/>
    <w:rsid w:val="00005176"/>
    <w:rsid w:val="00006485"/>
    <w:rsid w:val="00010B59"/>
    <w:rsid w:val="00010E91"/>
    <w:rsid w:val="0001425A"/>
    <w:rsid w:val="00014DE0"/>
    <w:rsid w:val="00017767"/>
    <w:rsid w:val="0002124F"/>
    <w:rsid w:val="000219CE"/>
    <w:rsid w:val="000225B5"/>
    <w:rsid w:val="000232D6"/>
    <w:rsid w:val="0002469B"/>
    <w:rsid w:val="00025800"/>
    <w:rsid w:val="000265F7"/>
    <w:rsid w:val="00026AA8"/>
    <w:rsid w:val="000271FE"/>
    <w:rsid w:val="00030544"/>
    <w:rsid w:val="0003413A"/>
    <w:rsid w:val="00035F9B"/>
    <w:rsid w:val="00041590"/>
    <w:rsid w:val="000434F2"/>
    <w:rsid w:val="00046811"/>
    <w:rsid w:val="00047221"/>
    <w:rsid w:val="00051028"/>
    <w:rsid w:val="00051271"/>
    <w:rsid w:val="00052093"/>
    <w:rsid w:val="0005424A"/>
    <w:rsid w:val="00057048"/>
    <w:rsid w:val="0006183B"/>
    <w:rsid w:val="000618A7"/>
    <w:rsid w:val="00062C38"/>
    <w:rsid w:val="00064B2D"/>
    <w:rsid w:val="00065556"/>
    <w:rsid w:val="0006568D"/>
    <w:rsid w:val="00065A53"/>
    <w:rsid w:val="00066061"/>
    <w:rsid w:val="00066C63"/>
    <w:rsid w:val="0006700E"/>
    <w:rsid w:val="00067630"/>
    <w:rsid w:val="00070545"/>
    <w:rsid w:val="00070BFC"/>
    <w:rsid w:val="000715D0"/>
    <w:rsid w:val="00075406"/>
    <w:rsid w:val="000756E5"/>
    <w:rsid w:val="0007598D"/>
    <w:rsid w:val="000764F4"/>
    <w:rsid w:val="0008287A"/>
    <w:rsid w:val="00083CF4"/>
    <w:rsid w:val="00083EC2"/>
    <w:rsid w:val="00084430"/>
    <w:rsid w:val="00085BCE"/>
    <w:rsid w:val="00086DCF"/>
    <w:rsid w:val="00086DEE"/>
    <w:rsid w:val="0009068E"/>
    <w:rsid w:val="00090829"/>
    <w:rsid w:val="00091A1C"/>
    <w:rsid w:val="000925C7"/>
    <w:rsid w:val="00094728"/>
    <w:rsid w:val="00094D82"/>
    <w:rsid w:val="000A2031"/>
    <w:rsid w:val="000A2D40"/>
    <w:rsid w:val="000A2DF3"/>
    <w:rsid w:val="000A3388"/>
    <w:rsid w:val="000B003E"/>
    <w:rsid w:val="000B00B7"/>
    <w:rsid w:val="000B1EB8"/>
    <w:rsid w:val="000B386A"/>
    <w:rsid w:val="000B3BC2"/>
    <w:rsid w:val="000B4BAB"/>
    <w:rsid w:val="000B53ED"/>
    <w:rsid w:val="000B5A80"/>
    <w:rsid w:val="000B5BAA"/>
    <w:rsid w:val="000B6291"/>
    <w:rsid w:val="000C015C"/>
    <w:rsid w:val="000C16D6"/>
    <w:rsid w:val="000C2C7C"/>
    <w:rsid w:val="000C3405"/>
    <w:rsid w:val="000C3F7B"/>
    <w:rsid w:val="000C417D"/>
    <w:rsid w:val="000C49D6"/>
    <w:rsid w:val="000C4E82"/>
    <w:rsid w:val="000C5633"/>
    <w:rsid w:val="000C6611"/>
    <w:rsid w:val="000C6891"/>
    <w:rsid w:val="000C7E6B"/>
    <w:rsid w:val="000D07DF"/>
    <w:rsid w:val="000D1ED9"/>
    <w:rsid w:val="000D25C4"/>
    <w:rsid w:val="000D31DB"/>
    <w:rsid w:val="000D33B5"/>
    <w:rsid w:val="000D36E9"/>
    <w:rsid w:val="000D41F7"/>
    <w:rsid w:val="000D4781"/>
    <w:rsid w:val="000D6F42"/>
    <w:rsid w:val="000D7452"/>
    <w:rsid w:val="000D7770"/>
    <w:rsid w:val="000E0180"/>
    <w:rsid w:val="000E09F6"/>
    <w:rsid w:val="000E0EF6"/>
    <w:rsid w:val="000E2B3D"/>
    <w:rsid w:val="000E3561"/>
    <w:rsid w:val="000E3854"/>
    <w:rsid w:val="000E3FAC"/>
    <w:rsid w:val="000E7DFE"/>
    <w:rsid w:val="000F0EB6"/>
    <w:rsid w:val="000F34C3"/>
    <w:rsid w:val="000F49D7"/>
    <w:rsid w:val="000F5218"/>
    <w:rsid w:val="000F5A19"/>
    <w:rsid w:val="000F5C9B"/>
    <w:rsid w:val="000F75E9"/>
    <w:rsid w:val="000F7736"/>
    <w:rsid w:val="000F7B92"/>
    <w:rsid w:val="000F7C8E"/>
    <w:rsid w:val="00100481"/>
    <w:rsid w:val="00100721"/>
    <w:rsid w:val="0010116E"/>
    <w:rsid w:val="001011CA"/>
    <w:rsid w:val="001013C0"/>
    <w:rsid w:val="00102211"/>
    <w:rsid w:val="00104E2A"/>
    <w:rsid w:val="00106013"/>
    <w:rsid w:val="00107A29"/>
    <w:rsid w:val="00110EDD"/>
    <w:rsid w:val="00111376"/>
    <w:rsid w:val="00114101"/>
    <w:rsid w:val="001170FE"/>
    <w:rsid w:val="00120058"/>
    <w:rsid w:val="001200E3"/>
    <w:rsid w:val="00120E6D"/>
    <w:rsid w:val="00121C81"/>
    <w:rsid w:val="00121E25"/>
    <w:rsid w:val="001229A4"/>
    <w:rsid w:val="001230B9"/>
    <w:rsid w:val="001234FE"/>
    <w:rsid w:val="00123670"/>
    <w:rsid w:val="00123CCE"/>
    <w:rsid w:val="00126737"/>
    <w:rsid w:val="00127119"/>
    <w:rsid w:val="00132349"/>
    <w:rsid w:val="0013362C"/>
    <w:rsid w:val="001340CD"/>
    <w:rsid w:val="001364EF"/>
    <w:rsid w:val="00141126"/>
    <w:rsid w:val="00142920"/>
    <w:rsid w:val="00142E52"/>
    <w:rsid w:val="00143E3A"/>
    <w:rsid w:val="001445D7"/>
    <w:rsid w:val="00144607"/>
    <w:rsid w:val="00144EE0"/>
    <w:rsid w:val="0014534F"/>
    <w:rsid w:val="00146476"/>
    <w:rsid w:val="0014738D"/>
    <w:rsid w:val="0014762F"/>
    <w:rsid w:val="0014796D"/>
    <w:rsid w:val="00150508"/>
    <w:rsid w:val="00152C05"/>
    <w:rsid w:val="00152E4A"/>
    <w:rsid w:val="00154AAF"/>
    <w:rsid w:val="001556B5"/>
    <w:rsid w:val="00156E2B"/>
    <w:rsid w:val="001577ED"/>
    <w:rsid w:val="00160181"/>
    <w:rsid w:val="00160860"/>
    <w:rsid w:val="001624DC"/>
    <w:rsid w:val="001630EC"/>
    <w:rsid w:val="001639A0"/>
    <w:rsid w:val="00164A7B"/>
    <w:rsid w:val="00165866"/>
    <w:rsid w:val="00170296"/>
    <w:rsid w:val="00170D5E"/>
    <w:rsid w:val="001724FA"/>
    <w:rsid w:val="001729F7"/>
    <w:rsid w:val="00173009"/>
    <w:rsid w:val="001734B3"/>
    <w:rsid w:val="00173530"/>
    <w:rsid w:val="00175021"/>
    <w:rsid w:val="00175695"/>
    <w:rsid w:val="0017721C"/>
    <w:rsid w:val="00177975"/>
    <w:rsid w:val="00182D31"/>
    <w:rsid w:val="00183702"/>
    <w:rsid w:val="00183AA8"/>
    <w:rsid w:val="00185E28"/>
    <w:rsid w:val="00186612"/>
    <w:rsid w:val="00186B18"/>
    <w:rsid w:val="001877CD"/>
    <w:rsid w:val="00187C86"/>
    <w:rsid w:val="00190502"/>
    <w:rsid w:val="00190CC3"/>
    <w:rsid w:val="00190E2F"/>
    <w:rsid w:val="00191604"/>
    <w:rsid w:val="001921F5"/>
    <w:rsid w:val="00192B9D"/>
    <w:rsid w:val="001937BD"/>
    <w:rsid w:val="00193BB3"/>
    <w:rsid w:val="00194770"/>
    <w:rsid w:val="00194B97"/>
    <w:rsid w:val="001953B0"/>
    <w:rsid w:val="00195C78"/>
    <w:rsid w:val="00196CCC"/>
    <w:rsid w:val="00196CFB"/>
    <w:rsid w:val="00197C85"/>
    <w:rsid w:val="001A06F1"/>
    <w:rsid w:val="001A2067"/>
    <w:rsid w:val="001A4445"/>
    <w:rsid w:val="001A4A01"/>
    <w:rsid w:val="001A573A"/>
    <w:rsid w:val="001A6A01"/>
    <w:rsid w:val="001B60E4"/>
    <w:rsid w:val="001B62E2"/>
    <w:rsid w:val="001B655C"/>
    <w:rsid w:val="001B6904"/>
    <w:rsid w:val="001C0BDD"/>
    <w:rsid w:val="001C2A12"/>
    <w:rsid w:val="001C3000"/>
    <w:rsid w:val="001C5B17"/>
    <w:rsid w:val="001D2624"/>
    <w:rsid w:val="001D40AB"/>
    <w:rsid w:val="001D579F"/>
    <w:rsid w:val="001D6470"/>
    <w:rsid w:val="001D7097"/>
    <w:rsid w:val="001D7D38"/>
    <w:rsid w:val="001E1917"/>
    <w:rsid w:val="001E227E"/>
    <w:rsid w:val="001E3BB4"/>
    <w:rsid w:val="001E4593"/>
    <w:rsid w:val="001E6D86"/>
    <w:rsid w:val="001F1C95"/>
    <w:rsid w:val="001F2AF6"/>
    <w:rsid w:val="001F2CEB"/>
    <w:rsid w:val="001F5079"/>
    <w:rsid w:val="001F57DF"/>
    <w:rsid w:val="001F5A9F"/>
    <w:rsid w:val="001F6771"/>
    <w:rsid w:val="001F68CB"/>
    <w:rsid w:val="001F6BCF"/>
    <w:rsid w:val="0020041E"/>
    <w:rsid w:val="00201232"/>
    <w:rsid w:val="002018F2"/>
    <w:rsid w:val="00201F48"/>
    <w:rsid w:val="0020252C"/>
    <w:rsid w:val="002034D3"/>
    <w:rsid w:val="00203A20"/>
    <w:rsid w:val="00204B98"/>
    <w:rsid w:val="00204C22"/>
    <w:rsid w:val="00204D30"/>
    <w:rsid w:val="00205854"/>
    <w:rsid w:val="00205B21"/>
    <w:rsid w:val="00205EA0"/>
    <w:rsid w:val="00205FBC"/>
    <w:rsid w:val="002060DD"/>
    <w:rsid w:val="002066D0"/>
    <w:rsid w:val="00207076"/>
    <w:rsid w:val="00207500"/>
    <w:rsid w:val="00207B47"/>
    <w:rsid w:val="00207E51"/>
    <w:rsid w:val="00210667"/>
    <w:rsid w:val="00210955"/>
    <w:rsid w:val="00211223"/>
    <w:rsid w:val="002117C2"/>
    <w:rsid w:val="0021251F"/>
    <w:rsid w:val="002130EA"/>
    <w:rsid w:val="0021453D"/>
    <w:rsid w:val="00214A44"/>
    <w:rsid w:val="00215CC1"/>
    <w:rsid w:val="00220D1E"/>
    <w:rsid w:val="00220FEC"/>
    <w:rsid w:val="00223D7E"/>
    <w:rsid w:val="00225CCF"/>
    <w:rsid w:val="002263FB"/>
    <w:rsid w:val="00226BBF"/>
    <w:rsid w:val="00227E55"/>
    <w:rsid w:val="0023126E"/>
    <w:rsid w:val="00231875"/>
    <w:rsid w:val="00231EEA"/>
    <w:rsid w:val="00232EC7"/>
    <w:rsid w:val="00233057"/>
    <w:rsid w:val="00233A52"/>
    <w:rsid w:val="00233EAC"/>
    <w:rsid w:val="00235D38"/>
    <w:rsid w:val="002414C4"/>
    <w:rsid w:val="00241EDF"/>
    <w:rsid w:val="00242687"/>
    <w:rsid w:val="00242C41"/>
    <w:rsid w:val="00244DCD"/>
    <w:rsid w:val="00244DD1"/>
    <w:rsid w:val="00245302"/>
    <w:rsid w:val="00245753"/>
    <w:rsid w:val="00246D2F"/>
    <w:rsid w:val="002512D9"/>
    <w:rsid w:val="00251EB5"/>
    <w:rsid w:val="002532CE"/>
    <w:rsid w:val="0025479C"/>
    <w:rsid w:val="00255416"/>
    <w:rsid w:val="0025636B"/>
    <w:rsid w:val="00260251"/>
    <w:rsid w:val="0026175D"/>
    <w:rsid w:val="002625E4"/>
    <w:rsid w:val="00264537"/>
    <w:rsid w:val="00265FA5"/>
    <w:rsid w:val="00266A27"/>
    <w:rsid w:val="00266A4F"/>
    <w:rsid w:val="002678BC"/>
    <w:rsid w:val="0027121F"/>
    <w:rsid w:val="002726E4"/>
    <w:rsid w:val="00272F09"/>
    <w:rsid w:val="0027374C"/>
    <w:rsid w:val="00273E81"/>
    <w:rsid w:val="0027467C"/>
    <w:rsid w:val="00274DF4"/>
    <w:rsid w:val="00276B40"/>
    <w:rsid w:val="00276BB0"/>
    <w:rsid w:val="00277F6D"/>
    <w:rsid w:val="00281391"/>
    <w:rsid w:val="00281FEF"/>
    <w:rsid w:val="002834B4"/>
    <w:rsid w:val="002835A1"/>
    <w:rsid w:val="00284804"/>
    <w:rsid w:val="00285290"/>
    <w:rsid w:val="0028652F"/>
    <w:rsid w:val="00287508"/>
    <w:rsid w:val="00287703"/>
    <w:rsid w:val="00290685"/>
    <w:rsid w:val="00290993"/>
    <w:rsid w:val="00291BC6"/>
    <w:rsid w:val="00292142"/>
    <w:rsid w:val="0029371A"/>
    <w:rsid w:val="0029447E"/>
    <w:rsid w:val="00294F11"/>
    <w:rsid w:val="00294F26"/>
    <w:rsid w:val="002954C0"/>
    <w:rsid w:val="002A0F6A"/>
    <w:rsid w:val="002A444A"/>
    <w:rsid w:val="002A5111"/>
    <w:rsid w:val="002A5BBC"/>
    <w:rsid w:val="002A648E"/>
    <w:rsid w:val="002A6BE9"/>
    <w:rsid w:val="002A7591"/>
    <w:rsid w:val="002A7BA5"/>
    <w:rsid w:val="002A7C4F"/>
    <w:rsid w:val="002B0333"/>
    <w:rsid w:val="002B07E0"/>
    <w:rsid w:val="002B0BCF"/>
    <w:rsid w:val="002B1142"/>
    <w:rsid w:val="002B2032"/>
    <w:rsid w:val="002B25CC"/>
    <w:rsid w:val="002B25EE"/>
    <w:rsid w:val="002B31F6"/>
    <w:rsid w:val="002B4B55"/>
    <w:rsid w:val="002B5B6E"/>
    <w:rsid w:val="002B5FBD"/>
    <w:rsid w:val="002B6F01"/>
    <w:rsid w:val="002B705A"/>
    <w:rsid w:val="002B7ED1"/>
    <w:rsid w:val="002C01A2"/>
    <w:rsid w:val="002C03C6"/>
    <w:rsid w:val="002C0ACC"/>
    <w:rsid w:val="002C1478"/>
    <w:rsid w:val="002C1684"/>
    <w:rsid w:val="002C1E0B"/>
    <w:rsid w:val="002C27D2"/>
    <w:rsid w:val="002C4612"/>
    <w:rsid w:val="002C4A3C"/>
    <w:rsid w:val="002C6190"/>
    <w:rsid w:val="002C649F"/>
    <w:rsid w:val="002C7249"/>
    <w:rsid w:val="002D0A8B"/>
    <w:rsid w:val="002D6530"/>
    <w:rsid w:val="002D6906"/>
    <w:rsid w:val="002D6916"/>
    <w:rsid w:val="002D742B"/>
    <w:rsid w:val="002D7624"/>
    <w:rsid w:val="002D7B83"/>
    <w:rsid w:val="002D7F33"/>
    <w:rsid w:val="002E2078"/>
    <w:rsid w:val="002E2E13"/>
    <w:rsid w:val="002E3882"/>
    <w:rsid w:val="002E3DE1"/>
    <w:rsid w:val="002E41CC"/>
    <w:rsid w:val="002E50E4"/>
    <w:rsid w:val="002E6AF6"/>
    <w:rsid w:val="002E7AE9"/>
    <w:rsid w:val="002F2265"/>
    <w:rsid w:val="002F4097"/>
    <w:rsid w:val="002F4AAA"/>
    <w:rsid w:val="002F4F97"/>
    <w:rsid w:val="002F551A"/>
    <w:rsid w:val="00300714"/>
    <w:rsid w:val="00300E87"/>
    <w:rsid w:val="003010DC"/>
    <w:rsid w:val="00301154"/>
    <w:rsid w:val="0030163F"/>
    <w:rsid w:val="00301E29"/>
    <w:rsid w:val="00301E2F"/>
    <w:rsid w:val="00302570"/>
    <w:rsid w:val="00304D55"/>
    <w:rsid w:val="003067A8"/>
    <w:rsid w:val="003069F2"/>
    <w:rsid w:val="003077F1"/>
    <w:rsid w:val="003127E6"/>
    <w:rsid w:val="003141AE"/>
    <w:rsid w:val="00320BAE"/>
    <w:rsid w:val="00321C55"/>
    <w:rsid w:val="0032294E"/>
    <w:rsid w:val="0032372E"/>
    <w:rsid w:val="00331887"/>
    <w:rsid w:val="00332151"/>
    <w:rsid w:val="0033264E"/>
    <w:rsid w:val="00334091"/>
    <w:rsid w:val="003347F9"/>
    <w:rsid w:val="00335AD9"/>
    <w:rsid w:val="0034055D"/>
    <w:rsid w:val="003410C4"/>
    <w:rsid w:val="00342AE5"/>
    <w:rsid w:val="00342E4B"/>
    <w:rsid w:val="00342F60"/>
    <w:rsid w:val="00344A97"/>
    <w:rsid w:val="00345257"/>
    <w:rsid w:val="00345350"/>
    <w:rsid w:val="00345D5C"/>
    <w:rsid w:val="00345FCC"/>
    <w:rsid w:val="00346115"/>
    <w:rsid w:val="00347634"/>
    <w:rsid w:val="003501FC"/>
    <w:rsid w:val="00351532"/>
    <w:rsid w:val="0035201F"/>
    <w:rsid w:val="0035209F"/>
    <w:rsid w:val="003537B8"/>
    <w:rsid w:val="0035407A"/>
    <w:rsid w:val="00355370"/>
    <w:rsid w:val="00355BE6"/>
    <w:rsid w:val="00356405"/>
    <w:rsid w:val="0035660D"/>
    <w:rsid w:val="00356BD1"/>
    <w:rsid w:val="00357601"/>
    <w:rsid w:val="00360967"/>
    <w:rsid w:val="0036449B"/>
    <w:rsid w:val="003651EB"/>
    <w:rsid w:val="003652C1"/>
    <w:rsid w:val="00365EDA"/>
    <w:rsid w:val="00367B6D"/>
    <w:rsid w:val="00370514"/>
    <w:rsid w:val="00370B5A"/>
    <w:rsid w:val="00371C47"/>
    <w:rsid w:val="003737BE"/>
    <w:rsid w:val="003748BA"/>
    <w:rsid w:val="0037728B"/>
    <w:rsid w:val="0038175C"/>
    <w:rsid w:val="003833C7"/>
    <w:rsid w:val="00384000"/>
    <w:rsid w:val="0038502E"/>
    <w:rsid w:val="00387364"/>
    <w:rsid w:val="00392068"/>
    <w:rsid w:val="003928C9"/>
    <w:rsid w:val="003933C9"/>
    <w:rsid w:val="00393AFB"/>
    <w:rsid w:val="003A0C07"/>
    <w:rsid w:val="003A30DE"/>
    <w:rsid w:val="003A3550"/>
    <w:rsid w:val="003A4A53"/>
    <w:rsid w:val="003A5744"/>
    <w:rsid w:val="003A5C97"/>
    <w:rsid w:val="003A5EAD"/>
    <w:rsid w:val="003A614A"/>
    <w:rsid w:val="003B0DD2"/>
    <w:rsid w:val="003B1080"/>
    <w:rsid w:val="003B12FB"/>
    <w:rsid w:val="003B284D"/>
    <w:rsid w:val="003B2A2A"/>
    <w:rsid w:val="003B3357"/>
    <w:rsid w:val="003B3477"/>
    <w:rsid w:val="003B40C4"/>
    <w:rsid w:val="003B4110"/>
    <w:rsid w:val="003B5A63"/>
    <w:rsid w:val="003B5B04"/>
    <w:rsid w:val="003B713F"/>
    <w:rsid w:val="003C0E41"/>
    <w:rsid w:val="003C456E"/>
    <w:rsid w:val="003C518A"/>
    <w:rsid w:val="003C5930"/>
    <w:rsid w:val="003C7691"/>
    <w:rsid w:val="003D1817"/>
    <w:rsid w:val="003D2F9F"/>
    <w:rsid w:val="003D3289"/>
    <w:rsid w:val="003D4477"/>
    <w:rsid w:val="003D4B47"/>
    <w:rsid w:val="003D5048"/>
    <w:rsid w:val="003D6FF9"/>
    <w:rsid w:val="003D7464"/>
    <w:rsid w:val="003D771C"/>
    <w:rsid w:val="003E0570"/>
    <w:rsid w:val="003E080A"/>
    <w:rsid w:val="003E1764"/>
    <w:rsid w:val="003E23F7"/>
    <w:rsid w:val="003E440B"/>
    <w:rsid w:val="003E5022"/>
    <w:rsid w:val="003E52E4"/>
    <w:rsid w:val="003E5E80"/>
    <w:rsid w:val="003E7540"/>
    <w:rsid w:val="003F0B63"/>
    <w:rsid w:val="003F24AD"/>
    <w:rsid w:val="003F59EF"/>
    <w:rsid w:val="003F66EC"/>
    <w:rsid w:val="003F7B68"/>
    <w:rsid w:val="003F7B7F"/>
    <w:rsid w:val="00400398"/>
    <w:rsid w:val="00400660"/>
    <w:rsid w:val="00401750"/>
    <w:rsid w:val="004034E8"/>
    <w:rsid w:val="00404306"/>
    <w:rsid w:val="0040584C"/>
    <w:rsid w:val="004059B0"/>
    <w:rsid w:val="004063AA"/>
    <w:rsid w:val="00407418"/>
    <w:rsid w:val="004074AE"/>
    <w:rsid w:val="0040794D"/>
    <w:rsid w:val="00410E43"/>
    <w:rsid w:val="0041167B"/>
    <w:rsid w:val="00411AE2"/>
    <w:rsid w:val="00411B17"/>
    <w:rsid w:val="00411DDE"/>
    <w:rsid w:val="004132AE"/>
    <w:rsid w:val="004154EA"/>
    <w:rsid w:val="004160BD"/>
    <w:rsid w:val="004161ED"/>
    <w:rsid w:val="00416C13"/>
    <w:rsid w:val="00416DAC"/>
    <w:rsid w:val="00422B73"/>
    <w:rsid w:val="00422C46"/>
    <w:rsid w:val="00422CB9"/>
    <w:rsid w:val="00422F22"/>
    <w:rsid w:val="00423579"/>
    <w:rsid w:val="0042397A"/>
    <w:rsid w:val="0042421A"/>
    <w:rsid w:val="00424F86"/>
    <w:rsid w:val="00425734"/>
    <w:rsid w:val="00425EC3"/>
    <w:rsid w:val="004274F7"/>
    <w:rsid w:val="00430D29"/>
    <w:rsid w:val="004316BB"/>
    <w:rsid w:val="00431EEC"/>
    <w:rsid w:val="004327CD"/>
    <w:rsid w:val="0043301D"/>
    <w:rsid w:val="00433253"/>
    <w:rsid w:val="004333C1"/>
    <w:rsid w:val="004338DD"/>
    <w:rsid w:val="004341FE"/>
    <w:rsid w:val="00434C09"/>
    <w:rsid w:val="00437A13"/>
    <w:rsid w:val="00440963"/>
    <w:rsid w:val="00441674"/>
    <w:rsid w:val="00442ADB"/>
    <w:rsid w:val="00444D48"/>
    <w:rsid w:val="004451B7"/>
    <w:rsid w:val="004463DA"/>
    <w:rsid w:val="004478FB"/>
    <w:rsid w:val="00447B83"/>
    <w:rsid w:val="00447CF6"/>
    <w:rsid w:val="004501D8"/>
    <w:rsid w:val="00450592"/>
    <w:rsid w:val="00450F7A"/>
    <w:rsid w:val="004511EE"/>
    <w:rsid w:val="004512D1"/>
    <w:rsid w:val="0045165E"/>
    <w:rsid w:val="004518D1"/>
    <w:rsid w:val="00453770"/>
    <w:rsid w:val="00453931"/>
    <w:rsid w:val="00453B23"/>
    <w:rsid w:val="00454B17"/>
    <w:rsid w:val="0045673F"/>
    <w:rsid w:val="0045751F"/>
    <w:rsid w:val="00457882"/>
    <w:rsid w:val="00457D01"/>
    <w:rsid w:val="004624AB"/>
    <w:rsid w:val="0046274A"/>
    <w:rsid w:val="00462BB6"/>
    <w:rsid w:val="00463264"/>
    <w:rsid w:val="00463A7B"/>
    <w:rsid w:val="004671CE"/>
    <w:rsid w:val="00467F8E"/>
    <w:rsid w:val="0047020D"/>
    <w:rsid w:val="004714C0"/>
    <w:rsid w:val="0047333A"/>
    <w:rsid w:val="00473ABB"/>
    <w:rsid w:val="00474EDD"/>
    <w:rsid w:val="00480160"/>
    <w:rsid w:val="004814B3"/>
    <w:rsid w:val="00483B3D"/>
    <w:rsid w:val="0048532A"/>
    <w:rsid w:val="00485BC2"/>
    <w:rsid w:val="00487A4D"/>
    <w:rsid w:val="004919CC"/>
    <w:rsid w:val="00493D15"/>
    <w:rsid w:val="00495CA5"/>
    <w:rsid w:val="00495F76"/>
    <w:rsid w:val="004A07B2"/>
    <w:rsid w:val="004A1128"/>
    <w:rsid w:val="004A136E"/>
    <w:rsid w:val="004A2C07"/>
    <w:rsid w:val="004A443B"/>
    <w:rsid w:val="004A4759"/>
    <w:rsid w:val="004A4A0E"/>
    <w:rsid w:val="004B1741"/>
    <w:rsid w:val="004B1FF7"/>
    <w:rsid w:val="004B241A"/>
    <w:rsid w:val="004B2FE3"/>
    <w:rsid w:val="004B6975"/>
    <w:rsid w:val="004B79BC"/>
    <w:rsid w:val="004B7F88"/>
    <w:rsid w:val="004C0519"/>
    <w:rsid w:val="004C0F0C"/>
    <w:rsid w:val="004C18F7"/>
    <w:rsid w:val="004C1F50"/>
    <w:rsid w:val="004C32EB"/>
    <w:rsid w:val="004C38D5"/>
    <w:rsid w:val="004C5FC8"/>
    <w:rsid w:val="004C600E"/>
    <w:rsid w:val="004C6514"/>
    <w:rsid w:val="004C653A"/>
    <w:rsid w:val="004D0049"/>
    <w:rsid w:val="004D375F"/>
    <w:rsid w:val="004D4ACE"/>
    <w:rsid w:val="004D5388"/>
    <w:rsid w:val="004D5A21"/>
    <w:rsid w:val="004D5A97"/>
    <w:rsid w:val="004D6B01"/>
    <w:rsid w:val="004D6E8A"/>
    <w:rsid w:val="004D7B82"/>
    <w:rsid w:val="004D7E5D"/>
    <w:rsid w:val="004E01E0"/>
    <w:rsid w:val="004E144D"/>
    <w:rsid w:val="004E1654"/>
    <w:rsid w:val="004E3B36"/>
    <w:rsid w:val="004E3F44"/>
    <w:rsid w:val="004E460D"/>
    <w:rsid w:val="004E660E"/>
    <w:rsid w:val="004E6B34"/>
    <w:rsid w:val="004E73F6"/>
    <w:rsid w:val="004E7F5A"/>
    <w:rsid w:val="004F0461"/>
    <w:rsid w:val="004F0E8E"/>
    <w:rsid w:val="004F1C4A"/>
    <w:rsid w:val="004F2CB6"/>
    <w:rsid w:val="004F30FC"/>
    <w:rsid w:val="004F6D8C"/>
    <w:rsid w:val="004F7D5D"/>
    <w:rsid w:val="00500502"/>
    <w:rsid w:val="00501001"/>
    <w:rsid w:val="0050111D"/>
    <w:rsid w:val="00501B29"/>
    <w:rsid w:val="00501B70"/>
    <w:rsid w:val="00501EC3"/>
    <w:rsid w:val="00502CB4"/>
    <w:rsid w:val="00503C7D"/>
    <w:rsid w:val="0050535A"/>
    <w:rsid w:val="0051027E"/>
    <w:rsid w:val="00510FB4"/>
    <w:rsid w:val="00511A0C"/>
    <w:rsid w:val="00512059"/>
    <w:rsid w:val="005137B1"/>
    <w:rsid w:val="005138A0"/>
    <w:rsid w:val="00514A8E"/>
    <w:rsid w:val="005159D7"/>
    <w:rsid w:val="00516D46"/>
    <w:rsid w:val="005177AA"/>
    <w:rsid w:val="0052015B"/>
    <w:rsid w:val="00520D92"/>
    <w:rsid w:val="0052412E"/>
    <w:rsid w:val="005251CB"/>
    <w:rsid w:val="005252B0"/>
    <w:rsid w:val="005263FE"/>
    <w:rsid w:val="00526674"/>
    <w:rsid w:val="00526F4E"/>
    <w:rsid w:val="00527137"/>
    <w:rsid w:val="0052758A"/>
    <w:rsid w:val="005307A1"/>
    <w:rsid w:val="005309B4"/>
    <w:rsid w:val="00531950"/>
    <w:rsid w:val="00531F12"/>
    <w:rsid w:val="00532DDA"/>
    <w:rsid w:val="00534C36"/>
    <w:rsid w:val="00534DA7"/>
    <w:rsid w:val="005367BA"/>
    <w:rsid w:val="00537B84"/>
    <w:rsid w:val="00537E1F"/>
    <w:rsid w:val="00540F1E"/>
    <w:rsid w:val="005410B5"/>
    <w:rsid w:val="00541FA1"/>
    <w:rsid w:val="00542DF5"/>
    <w:rsid w:val="0054324E"/>
    <w:rsid w:val="00543285"/>
    <w:rsid w:val="0054478B"/>
    <w:rsid w:val="00545DCC"/>
    <w:rsid w:val="005470D8"/>
    <w:rsid w:val="00547181"/>
    <w:rsid w:val="0054791F"/>
    <w:rsid w:val="00547D76"/>
    <w:rsid w:val="005503C6"/>
    <w:rsid w:val="00551848"/>
    <w:rsid w:val="00554C07"/>
    <w:rsid w:val="00555286"/>
    <w:rsid w:val="00556CB9"/>
    <w:rsid w:val="005574DF"/>
    <w:rsid w:val="00557F1F"/>
    <w:rsid w:val="00560DDA"/>
    <w:rsid w:val="00561051"/>
    <w:rsid w:val="0056243B"/>
    <w:rsid w:val="005626D1"/>
    <w:rsid w:val="005632F4"/>
    <w:rsid w:val="00564611"/>
    <w:rsid w:val="005656F0"/>
    <w:rsid w:val="00565EE0"/>
    <w:rsid w:val="005662FE"/>
    <w:rsid w:val="00566DC6"/>
    <w:rsid w:val="00566E11"/>
    <w:rsid w:val="00567A1C"/>
    <w:rsid w:val="00567E00"/>
    <w:rsid w:val="00570C80"/>
    <w:rsid w:val="0057107E"/>
    <w:rsid w:val="00571DDC"/>
    <w:rsid w:val="0057307A"/>
    <w:rsid w:val="0057319A"/>
    <w:rsid w:val="005733FE"/>
    <w:rsid w:val="00573D51"/>
    <w:rsid w:val="00574DDC"/>
    <w:rsid w:val="0057620A"/>
    <w:rsid w:val="005770F8"/>
    <w:rsid w:val="0057773F"/>
    <w:rsid w:val="005803E3"/>
    <w:rsid w:val="0058056A"/>
    <w:rsid w:val="00580755"/>
    <w:rsid w:val="00580D74"/>
    <w:rsid w:val="0058106F"/>
    <w:rsid w:val="00585E51"/>
    <w:rsid w:val="00585E98"/>
    <w:rsid w:val="00587482"/>
    <w:rsid w:val="00587977"/>
    <w:rsid w:val="00587ACB"/>
    <w:rsid w:val="00587F9B"/>
    <w:rsid w:val="00590313"/>
    <w:rsid w:val="005907A1"/>
    <w:rsid w:val="0059130B"/>
    <w:rsid w:val="0059410B"/>
    <w:rsid w:val="00595E54"/>
    <w:rsid w:val="00596114"/>
    <w:rsid w:val="00596199"/>
    <w:rsid w:val="005A07AA"/>
    <w:rsid w:val="005A16B3"/>
    <w:rsid w:val="005A171E"/>
    <w:rsid w:val="005A2088"/>
    <w:rsid w:val="005A2386"/>
    <w:rsid w:val="005A46D1"/>
    <w:rsid w:val="005A4744"/>
    <w:rsid w:val="005A4CC9"/>
    <w:rsid w:val="005A6715"/>
    <w:rsid w:val="005B02D3"/>
    <w:rsid w:val="005B034E"/>
    <w:rsid w:val="005B28FD"/>
    <w:rsid w:val="005B2C2C"/>
    <w:rsid w:val="005B5484"/>
    <w:rsid w:val="005B5883"/>
    <w:rsid w:val="005B5AFA"/>
    <w:rsid w:val="005B6E95"/>
    <w:rsid w:val="005C260A"/>
    <w:rsid w:val="005C4D1A"/>
    <w:rsid w:val="005C5271"/>
    <w:rsid w:val="005C580E"/>
    <w:rsid w:val="005C6C3A"/>
    <w:rsid w:val="005C73BF"/>
    <w:rsid w:val="005C766F"/>
    <w:rsid w:val="005D01B9"/>
    <w:rsid w:val="005D022D"/>
    <w:rsid w:val="005D3460"/>
    <w:rsid w:val="005D3DC6"/>
    <w:rsid w:val="005D3FD8"/>
    <w:rsid w:val="005D5336"/>
    <w:rsid w:val="005D53E1"/>
    <w:rsid w:val="005D6AF7"/>
    <w:rsid w:val="005E0B9E"/>
    <w:rsid w:val="005E3126"/>
    <w:rsid w:val="005E3641"/>
    <w:rsid w:val="005E493C"/>
    <w:rsid w:val="005E6425"/>
    <w:rsid w:val="005E7292"/>
    <w:rsid w:val="005E72FE"/>
    <w:rsid w:val="005F075D"/>
    <w:rsid w:val="005F0B63"/>
    <w:rsid w:val="005F1373"/>
    <w:rsid w:val="005F2121"/>
    <w:rsid w:val="005F23FC"/>
    <w:rsid w:val="005F296D"/>
    <w:rsid w:val="005F3282"/>
    <w:rsid w:val="005F43A5"/>
    <w:rsid w:val="005F4913"/>
    <w:rsid w:val="005F5793"/>
    <w:rsid w:val="005F6D3A"/>
    <w:rsid w:val="00601862"/>
    <w:rsid w:val="00603AF0"/>
    <w:rsid w:val="00605BD1"/>
    <w:rsid w:val="00607235"/>
    <w:rsid w:val="006074D6"/>
    <w:rsid w:val="00610111"/>
    <w:rsid w:val="00611413"/>
    <w:rsid w:val="00612EFC"/>
    <w:rsid w:val="00613B73"/>
    <w:rsid w:val="00614F7E"/>
    <w:rsid w:val="006165F1"/>
    <w:rsid w:val="0061729F"/>
    <w:rsid w:val="00617540"/>
    <w:rsid w:val="00617D0E"/>
    <w:rsid w:val="006205E1"/>
    <w:rsid w:val="0062090D"/>
    <w:rsid w:val="00620913"/>
    <w:rsid w:val="0062179B"/>
    <w:rsid w:val="00624CEC"/>
    <w:rsid w:val="00626473"/>
    <w:rsid w:val="006267F6"/>
    <w:rsid w:val="00626B6D"/>
    <w:rsid w:val="00626FC6"/>
    <w:rsid w:val="006272C0"/>
    <w:rsid w:val="0062747C"/>
    <w:rsid w:val="00631B94"/>
    <w:rsid w:val="006323CF"/>
    <w:rsid w:val="00634384"/>
    <w:rsid w:val="00634D5E"/>
    <w:rsid w:val="0063548A"/>
    <w:rsid w:val="00635495"/>
    <w:rsid w:val="00635900"/>
    <w:rsid w:val="00636625"/>
    <w:rsid w:val="00636804"/>
    <w:rsid w:val="00637103"/>
    <w:rsid w:val="00640C54"/>
    <w:rsid w:val="00641D2D"/>
    <w:rsid w:val="00644747"/>
    <w:rsid w:val="00645B5F"/>
    <w:rsid w:val="00645BB6"/>
    <w:rsid w:val="00651629"/>
    <w:rsid w:val="00652A64"/>
    <w:rsid w:val="006530FD"/>
    <w:rsid w:val="0065630C"/>
    <w:rsid w:val="00662E37"/>
    <w:rsid w:val="0067079E"/>
    <w:rsid w:val="006719BA"/>
    <w:rsid w:val="00672BD5"/>
    <w:rsid w:val="00672F7E"/>
    <w:rsid w:val="00673883"/>
    <w:rsid w:val="00674836"/>
    <w:rsid w:val="0067515F"/>
    <w:rsid w:val="006754EA"/>
    <w:rsid w:val="00675C11"/>
    <w:rsid w:val="00675EDC"/>
    <w:rsid w:val="00681487"/>
    <w:rsid w:val="00681A64"/>
    <w:rsid w:val="00681B3E"/>
    <w:rsid w:val="00681D3D"/>
    <w:rsid w:val="00682ACE"/>
    <w:rsid w:val="00682EB4"/>
    <w:rsid w:val="006836BF"/>
    <w:rsid w:val="00684AE7"/>
    <w:rsid w:val="006851E3"/>
    <w:rsid w:val="006863CD"/>
    <w:rsid w:val="00687494"/>
    <w:rsid w:val="00691C2D"/>
    <w:rsid w:val="006949FB"/>
    <w:rsid w:val="006954D3"/>
    <w:rsid w:val="00696A3B"/>
    <w:rsid w:val="00697AE4"/>
    <w:rsid w:val="006A1B70"/>
    <w:rsid w:val="006A5059"/>
    <w:rsid w:val="006A59C7"/>
    <w:rsid w:val="006B02AB"/>
    <w:rsid w:val="006B07A8"/>
    <w:rsid w:val="006B0C04"/>
    <w:rsid w:val="006B164A"/>
    <w:rsid w:val="006B19FD"/>
    <w:rsid w:val="006B1A87"/>
    <w:rsid w:val="006B1F8F"/>
    <w:rsid w:val="006B2551"/>
    <w:rsid w:val="006B427C"/>
    <w:rsid w:val="006B4955"/>
    <w:rsid w:val="006B75FD"/>
    <w:rsid w:val="006C0287"/>
    <w:rsid w:val="006C1C0C"/>
    <w:rsid w:val="006C2829"/>
    <w:rsid w:val="006C3164"/>
    <w:rsid w:val="006C3BF1"/>
    <w:rsid w:val="006C4562"/>
    <w:rsid w:val="006C4700"/>
    <w:rsid w:val="006C50AD"/>
    <w:rsid w:val="006C63BC"/>
    <w:rsid w:val="006C6BDA"/>
    <w:rsid w:val="006C7886"/>
    <w:rsid w:val="006D0DEA"/>
    <w:rsid w:val="006D293E"/>
    <w:rsid w:val="006D2C9A"/>
    <w:rsid w:val="006D4221"/>
    <w:rsid w:val="006D4819"/>
    <w:rsid w:val="006D6099"/>
    <w:rsid w:val="006E0FDA"/>
    <w:rsid w:val="006E5C40"/>
    <w:rsid w:val="006E6EE1"/>
    <w:rsid w:val="006E77A0"/>
    <w:rsid w:val="006F0E67"/>
    <w:rsid w:val="006F1E67"/>
    <w:rsid w:val="006F25E3"/>
    <w:rsid w:val="006F275E"/>
    <w:rsid w:val="00701A7C"/>
    <w:rsid w:val="00701F3C"/>
    <w:rsid w:val="00703683"/>
    <w:rsid w:val="00710CC3"/>
    <w:rsid w:val="00710DD3"/>
    <w:rsid w:val="00711481"/>
    <w:rsid w:val="00713486"/>
    <w:rsid w:val="00713863"/>
    <w:rsid w:val="00713EB7"/>
    <w:rsid w:val="00714FD5"/>
    <w:rsid w:val="00715397"/>
    <w:rsid w:val="00715A29"/>
    <w:rsid w:val="00717329"/>
    <w:rsid w:val="00720A71"/>
    <w:rsid w:val="00721E20"/>
    <w:rsid w:val="00722215"/>
    <w:rsid w:val="00723D2A"/>
    <w:rsid w:val="007248C1"/>
    <w:rsid w:val="00726FF0"/>
    <w:rsid w:val="0072785F"/>
    <w:rsid w:val="00731156"/>
    <w:rsid w:val="00732224"/>
    <w:rsid w:val="00732363"/>
    <w:rsid w:val="0073237F"/>
    <w:rsid w:val="007335A8"/>
    <w:rsid w:val="00737180"/>
    <w:rsid w:val="00740309"/>
    <w:rsid w:val="007405BA"/>
    <w:rsid w:val="007405DF"/>
    <w:rsid w:val="00740746"/>
    <w:rsid w:val="00743661"/>
    <w:rsid w:val="007448E1"/>
    <w:rsid w:val="00744CF0"/>
    <w:rsid w:val="00745087"/>
    <w:rsid w:val="00750475"/>
    <w:rsid w:val="007507D2"/>
    <w:rsid w:val="00750BA7"/>
    <w:rsid w:val="00750C0B"/>
    <w:rsid w:val="007510D1"/>
    <w:rsid w:val="00751AC9"/>
    <w:rsid w:val="00751E83"/>
    <w:rsid w:val="00752966"/>
    <w:rsid w:val="007540FE"/>
    <w:rsid w:val="0075522E"/>
    <w:rsid w:val="007566A6"/>
    <w:rsid w:val="0075769D"/>
    <w:rsid w:val="00760A69"/>
    <w:rsid w:val="00761152"/>
    <w:rsid w:val="0076264F"/>
    <w:rsid w:val="00762F84"/>
    <w:rsid w:val="00764B25"/>
    <w:rsid w:val="00764BA9"/>
    <w:rsid w:val="0076514F"/>
    <w:rsid w:val="00766D9D"/>
    <w:rsid w:val="007676B7"/>
    <w:rsid w:val="00772DE4"/>
    <w:rsid w:val="00773915"/>
    <w:rsid w:val="0077523A"/>
    <w:rsid w:val="007774D2"/>
    <w:rsid w:val="007813C1"/>
    <w:rsid w:val="0078419A"/>
    <w:rsid w:val="00784AD7"/>
    <w:rsid w:val="00785955"/>
    <w:rsid w:val="007871FC"/>
    <w:rsid w:val="0079021C"/>
    <w:rsid w:val="00792CC0"/>
    <w:rsid w:val="007949B3"/>
    <w:rsid w:val="00794E2B"/>
    <w:rsid w:val="00795D9C"/>
    <w:rsid w:val="007960A2"/>
    <w:rsid w:val="0079649C"/>
    <w:rsid w:val="00797590"/>
    <w:rsid w:val="00797599"/>
    <w:rsid w:val="007A1C46"/>
    <w:rsid w:val="007A1EBC"/>
    <w:rsid w:val="007A281C"/>
    <w:rsid w:val="007A2F93"/>
    <w:rsid w:val="007A3643"/>
    <w:rsid w:val="007A3A7C"/>
    <w:rsid w:val="007A5524"/>
    <w:rsid w:val="007B09DA"/>
    <w:rsid w:val="007B22E3"/>
    <w:rsid w:val="007B235D"/>
    <w:rsid w:val="007B3704"/>
    <w:rsid w:val="007B5070"/>
    <w:rsid w:val="007B6982"/>
    <w:rsid w:val="007B741A"/>
    <w:rsid w:val="007C0065"/>
    <w:rsid w:val="007C1142"/>
    <w:rsid w:val="007C7010"/>
    <w:rsid w:val="007D0000"/>
    <w:rsid w:val="007D086E"/>
    <w:rsid w:val="007D0FCA"/>
    <w:rsid w:val="007D1394"/>
    <w:rsid w:val="007D1F7E"/>
    <w:rsid w:val="007D23CD"/>
    <w:rsid w:val="007D2A77"/>
    <w:rsid w:val="007D536C"/>
    <w:rsid w:val="007D5BE5"/>
    <w:rsid w:val="007D6795"/>
    <w:rsid w:val="007E040C"/>
    <w:rsid w:val="007E1C71"/>
    <w:rsid w:val="007E1E52"/>
    <w:rsid w:val="007E263E"/>
    <w:rsid w:val="007E2D97"/>
    <w:rsid w:val="007E32CC"/>
    <w:rsid w:val="007E7F77"/>
    <w:rsid w:val="007F2A95"/>
    <w:rsid w:val="007F4C42"/>
    <w:rsid w:val="007F4D74"/>
    <w:rsid w:val="00800E0A"/>
    <w:rsid w:val="00801B12"/>
    <w:rsid w:val="008029BE"/>
    <w:rsid w:val="00805805"/>
    <w:rsid w:val="0080585D"/>
    <w:rsid w:val="00805CBE"/>
    <w:rsid w:val="00810B44"/>
    <w:rsid w:val="0081199B"/>
    <w:rsid w:val="00812976"/>
    <w:rsid w:val="00813766"/>
    <w:rsid w:val="00815BC8"/>
    <w:rsid w:val="008168AD"/>
    <w:rsid w:val="00816B3E"/>
    <w:rsid w:val="00817192"/>
    <w:rsid w:val="008171EB"/>
    <w:rsid w:val="008214AF"/>
    <w:rsid w:val="00821CE4"/>
    <w:rsid w:val="00822143"/>
    <w:rsid w:val="00824B89"/>
    <w:rsid w:val="0082500F"/>
    <w:rsid w:val="00825C3F"/>
    <w:rsid w:val="00826816"/>
    <w:rsid w:val="00827D1F"/>
    <w:rsid w:val="00831250"/>
    <w:rsid w:val="00831FB8"/>
    <w:rsid w:val="008324E8"/>
    <w:rsid w:val="008325C1"/>
    <w:rsid w:val="00833BDD"/>
    <w:rsid w:val="00835AC5"/>
    <w:rsid w:val="00836895"/>
    <w:rsid w:val="00837593"/>
    <w:rsid w:val="00840B3E"/>
    <w:rsid w:val="0084297B"/>
    <w:rsid w:val="008454DD"/>
    <w:rsid w:val="00846969"/>
    <w:rsid w:val="00847D75"/>
    <w:rsid w:val="00851568"/>
    <w:rsid w:val="00855B6F"/>
    <w:rsid w:val="00855D73"/>
    <w:rsid w:val="00856839"/>
    <w:rsid w:val="008572ED"/>
    <w:rsid w:val="008604C9"/>
    <w:rsid w:val="00860945"/>
    <w:rsid w:val="008612B0"/>
    <w:rsid w:val="008616AF"/>
    <w:rsid w:val="0086268D"/>
    <w:rsid w:val="00863325"/>
    <w:rsid w:val="0086386E"/>
    <w:rsid w:val="00864DF7"/>
    <w:rsid w:val="0086597C"/>
    <w:rsid w:val="00865C1C"/>
    <w:rsid w:val="00866CA0"/>
    <w:rsid w:val="00866CA2"/>
    <w:rsid w:val="00866F5A"/>
    <w:rsid w:val="00870605"/>
    <w:rsid w:val="0087168B"/>
    <w:rsid w:val="008729C1"/>
    <w:rsid w:val="00872C06"/>
    <w:rsid w:val="00872DD7"/>
    <w:rsid w:val="008739CD"/>
    <w:rsid w:val="00873B8F"/>
    <w:rsid w:val="008758FB"/>
    <w:rsid w:val="00875ECC"/>
    <w:rsid w:val="008764F6"/>
    <w:rsid w:val="0087712D"/>
    <w:rsid w:val="00877805"/>
    <w:rsid w:val="0088029A"/>
    <w:rsid w:val="008805DE"/>
    <w:rsid w:val="00880A9B"/>
    <w:rsid w:val="00882920"/>
    <w:rsid w:val="00882D86"/>
    <w:rsid w:val="00886F4E"/>
    <w:rsid w:val="00887F8B"/>
    <w:rsid w:val="008907AA"/>
    <w:rsid w:val="00890977"/>
    <w:rsid w:val="00890AD8"/>
    <w:rsid w:val="00891E8C"/>
    <w:rsid w:val="008927B3"/>
    <w:rsid w:val="00892D6E"/>
    <w:rsid w:val="00895FFB"/>
    <w:rsid w:val="00896F3A"/>
    <w:rsid w:val="00897ACC"/>
    <w:rsid w:val="008A09CE"/>
    <w:rsid w:val="008A0BBA"/>
    <w:rsid w:val="008A14B6"/>
    <w:rsid w:val="008A2553"/>
    <w:rsid w:val="008A4CD2"/>
    <w:rsid w:val="008A4EA1"/>
    <w:rsid w:val="008A4FDE"/>
    <w:rsid w:val="008A502B"/>
    <w:rsid w:val="008A58B9"/>
    <w:rsid w:val="008A6CA5"/>
    <w:rsid w:val="008B007F"/>
    <w:rsid w:val="008B00C8"/>
    <w:rsid w:val="008B131B"/>
    <w:rsid w:val="008B187C"/>
    <w:rsid w:val="008B1E8C"/>
    <w:rsid w:val="008B3C30"/>
    <w:rsid w:val="008B4943"/>
    <w:rsid w:val="008B64F9"/>
    <w:rsid w:val="008B78C2"/>
    <w:rsid w:val="008C29B8"/>
    <w:rsid w:val="008C2AAF"/>
    <w:rsid w:val="008C2B47"/>
    <w:rsid w:val="008C33C8"/>
    <w:rsid w:val="008C5234"/>
    <w:rsid w:val="008C63A2"/>
    <w:rsid w:val="008C742B"/>
    <w:rsid w:val="008D074E"/>
    <w:rsid w:val="008D0F4B"/>
    <w:rsid w:val="008D142A"/>
    <w:rsid w:val="008D205C"/>
    <w:rsid w:val="008D37AA"/>
    <w:rsid w:val="008D5C7F"/>
    <w:rsid w:val="008D5FF1"/>
    <w:rsid w:val="008D6EA7"/>
    <w:rsid w:val="008D73AC"/>
    <w:rsid w:val="008E0B5F"/>
    <w:rsid w:val="008E0FC6"/>
    <w:rsid w:val="008E13AE"/>
    <w:rsid w:val="008E1F3D"/>
    <w:rsid w:val="008E2F2B"/>
    <w:rsid w:val="008E38E6"/>
    <w:rsid w:val="008E3D88"/>
    <w:rsid w:val="008E3F7B"/>
    <w:rsid w:val="008E4CA4"/>
    <w:rsid w:val="008E650C"/>
    <w:rsid w:val="008E6AA4"/>
    <w:rsid w:val="008E768E"/>
    <w:rsid w:val="008F0F58"/>
    <w:rsid w:val="008F2EFC"/>
    <w:rsid w:val="008F307A"/>
    <w:rsid w:val="008F3B08"/>
    <w:rsid w:val="008F40D1"/>
    <w:rsid w:val="008F5406"/>
    <w:rsid w:val="008F5B44"/>
    <w:rsid w:val="008F5CBC"/>
    <w:rsid w:val="00900416"/>
    <w:rsid w:val="0090088B"/>
    <w:rsid w:val="0090136E"/>
    <w:rsid w:val="00901474"/>
    <w:rsid w:val="00902215"/>
    <w:rsid w:val="00906217"/>
    <w:rsid w:val="0090668A"/>
    <w:rsid w:val="00911893"/>
    <w:rsid w:val="009121FA"/>
    <w:rsid w:val="00912A4F"/>
    <w:rsid w:val="00913D83"/>
    <w:rsid w:val="0091472C"/>
    <w:rsid w:val="00915995"/>
    <w:rsid w:val="009160A1"/>
    <w:rsid w:val="0091624A"/>
    <w:rsid w:val="00916255"/>
    <w:rsid w:val="009172EF"/>
    <w:rsid w:val="009176E3"/>
    <w:rsid w:val="00925F7A"/>
    <w:rsid w:val="0092772C"/>
    <w:rsid w:val="00927BEF"/>
    <w:rsid w:val="00927DAC"/>
    <w:rsid w:val="00927E3F"/>
    <w:rsid w:val="00930B11"/>
    <w:rsid w:val="00931928"/>
    <w:rsid w:val="00932F18"/>
    <w:rsid w:val="00932FC2"/>
    <w:rsid w:val="00933BD4"/>
    <w:rsid w:val="009343EC"/>
    <w:rsid w:val="009345B7"/>
    <w:rsid w:val="0093543A"/>
    <w:rsid w:val="0093703E"/>
    <w:rsid w:val="009408B3"/>
    <w:rsid w:val="00942BC1"/>
    <w:rsid w:val="0094370E"/>
    <w:rsid w:val="009521A1"/>
    <w:rsid w:val="00952226"/>
    <w:rsid w:val="00954992"/>
    <w:rsid w:val="00954DFD"/>
    <w:rsid w:val="009567C7"/>
    <w:rsid w:val="00956C05"/>
    <w:rsid w:val="00957468"/>
    <w:rsid w:val="009602CB"/>
    <w:rsid w:val="009605F3"/>
    <w:rsid w:val="00961A12"/>
    <w:rsid w:val="00963705"/>
    <w:rsid w:val="00963A9D"/>
    <w:rsid w:val="00967A0C"/>
    <w:rsid w:val="00970039"/>
    <w:rsid w:val="00970A60"/>
    <w:rsid w:val="00970B20"/>
    <w:rsid w:val="00971AA3"/>
    <w:rsid w:val="009733C5"/>
    <w:rsid w:val="00974EC8"/>
    <w:rsid w:val="009771CB"/>
    <w:rsid w:val="009773CC"/>
    <w:rsid w:val="00977A21"/>
    <w:rsid w:val="0098026A"/>
    <w:rsid w:val="00980820"/>
    <w:rsid w:val="00981684"/>
    <w:rsid w:val="00981776"/>
    <w:rsid w:val="0098233A"/>
    <w:rsid w:val="0098610A"/>
    <w:rsid w:val="00991100"/>
    <w:rsid w:val="00992791"/>
    <w:rsid w:val="00992AB0"/>
    <w:rsid w:val="00992D9E"/>
    <w:rsid w:val="0099481A"/>
    <w:rsid w:val="00995C12"/>
    <w:rsid w:val="00996C05"/>
    <w:rsid w:val="00996E88"/>
    <w:rsid w:val="00997B89"/>
    <w:rsid w:val="00997ED6"/>
    <w:rsid w:val="009A3556"/>
    <w:rsid w:val="009A5497"/>
    <w:rsid w:val="009A5B63"/>
    <w:rsid w:val="009A605D"/>
    <w:rsid w:val="009A6289"/>
    <w:rsid w:val="009A77E3"/>
    <w:rsid w:val="009A7BED"/>
    <w:rsid w:val="009B0E43"/>
    <w:rsid w:val="009B1750"/>
    <w:rsid w:val="009B3B48"/>
    <w:rsid w:val="009B3DB1"/>
    <w:rsid w:val="009B46C0"/>
    <w:rsid w:val="009B4B58"/>
    <w:rsid w:val="009B5930"/>
    <w:rsid w:val="009B5BB2"/>
    <w:rsid w:val="009B674C"/>
    <w:rsid w:val="009B70BD"/>
    <w:rsid w:val="009B7FAC"/>
    <w:rsid w:val="009C012E"/>
    <w:rsid w:val="009C01E6"/>
    <w:rsid w:val="009C1CBD"/>
    <w:rsid w:val="009C3680"/>
    <w:rsid w:val="009C5E17"/>
    <w:rsid w:val="009C682A"/>
    <w:rsid w:val="009C76F3"/>
    <w:rsid w:val="009C77D2"/>
    <w:rsid w:val="009D01AD"/>
    <w:rsid w:val="009D0368"/>
    <w:rsid w:val="009D1D93"/>
    <w:rsid w:val="009D20DC"/>
    <w:rsid w:val="009D2698"/>
    <w:rsid w:val="009D3428"/>
    <w:rsid w:val="009D58BD"/>
    <w:rsid w:val="009D65BC"/>
    <w:rsid w:val="009D7427"/>
    <w:rsid w:val="009E23BE"/>
    <w:rsid w:val="009E34CD"/>
    <w:rsid w:val="009E54E1"/>
    <w:rsid w:val="009E5862"/>
    <w:rsid w:val="009F142F"/>
    <w:rsid w:val="009F27CD"/>
    <w:rsid w:val="009F2AD4"/>
    <w:rsid w:val="009F2DB0"/>
    <w:rsid w:val="009F3887"/>
    <w:rsid w:val="009F3E35"/>
    <w:rsid w:val="009F4290"/>
    <w:rsid w:val="009F6615"/>
    <w:rsid w:val="009F67AC"/>
    <w:rsid w:val="00A01AEE"/>
    <w:rsid w:val="00A0296B"/>
    <w:rsid w:val="00A03C86"/>
    <w:rsid w:val="00A03DCE"/>
    <w:rsid w:val="00A04366"/>
    <w:rsid w:val="00A04904"/>
    <w:rsid w:val="00A059E1"/>
    <w:rsid w:val="00A1079B"/>
    <w:rsid w:val="00A108CA"/>
    <w:rsid w:val="00A109DB"/>
    <w:rsid w:val="00A11546"/>
    <w:rsid w:val="00A1179B"/>
    <w:rsid w:val="00A11879"/>
    <w:rsid w:val="00A12982"/>
    <w:rsid w:val="00A12C75"/>
    <w:rsid w:val="00A1416C"/>
    <w:rsid w:val="00A2020A"/>
    <w:rsid w:val="00A20749"/>
    <w:rsid w:val="00A216DE"/>
    <w:rsid w:val="00A22426"/>
    <w:rsid w:val="00A257CD"/>
    <w:rsid w:val="00A264DE"/>
    <w:rsid w:val="00A2682C"/>
    <w:rsid w:val="00A26C28"/>
    <w:rsid w:val="00A26CDD"/>
    <w:rsid w:val="00A27DBB"/>
    <w:rsid w:val="00A30830"/>
    <w:rsid w:val="00A32140"/>
    <w:rsid w:val="00A32E24"/>
    <w:rsid w:val="00A35084"/>
    <w:rsid w:val="00A358A5"/>
    <w:rsid w:val="00A358DD"/>
    <w:rsid w:val="00A35B18"/>
    <w:rsid w:val="00A37767"/>
    <w:rsid w:val="00A41BFA"/>
    <w:rsid w:val="00A41C07"/>
    <w:rsid w:val="00A42A6C"/>
    <w:rsid w:val="00A460CF"/>
    <w:rsid w:val="00A47247"/>
    <w:rsid w:val="00A51C82"/>
    <w:rsid w:val="00A5271A"/>
    <w:rsid w:val="00A545DE"/>
    <w:rsid w:val="00A56BDE"/>
    <w:rsid w:val="00A576D8"/>
    <w:rsid w:val="00A61B21"/>
    <w:rsid w:val="00A62B33"/>
    <w:rsid w:val="00A63AC7"/>
    <w:rsid w:val="00A65D49"/>
    <w:rsid w:val="00A66CF8"/>
    <w:rsid w:val="00A67547"/>
    <w:rsid w:val="00A706C3"/>
    <w:rsid w:val="00A713BB"/>
    <w:rsid w:val="00A72658"/>
    <w:rsid w:val="00A76C87"/>
    <w:rsid w:val="00A76F3F"/>
    <w:rsid w:val="00A8062D"/>
    <w:rsid w:val="00A80B2F"/>
    <w:rsid w:val="00A815B0"/>
    <w:rsid w:val="00A81880"/>
    <w:rsid w:val="00A829D0"/>
    <w:rsid w:val="00A82E3E"/>
    <w:rsid w:val="00A84BF3"/>
    <w:rsid w:val="00A85957"/>
    <w:rsid w:val="00A85A6D"/>
    <w:rsid w:val="00A861DE"/>
    <w:rsid w:val="00A87004"/>
    <w:rsid w:val="00A874D7"/>
    <w:rsid w:val="00A877CA"/>
    <w:rsid w:val="00A90A26"/>
    <w:rsid w:val="00A92692"/>
    <w:rsid w:val="00A92754"/>
    <w:rsid w:val="00A93B49"/>
    <w:rsid w:val="00A965AF"/>
    <w:rsid w:val="00A96E86"/>
    <w:rsid w:val="00A9769C"/>
    <w:rsid w:val="00AA01E7"/>
    <w:rsid w:val="00AA0567"/>
    <w:rsid w:val="00AA0964"/>
    <w:rsid w:val="00AA09F1"/>
    <w:rsid w:val="00AA33DF"/>
    <w:rsid w:val="00AA3517"/>
    <w:rsid w:val="00AA3A15"/>
    <w:rsid w:val="00AA3AE3"/>
    <w:rsid w:val="00AA483C"/>
    <w:rsid w:val="00AA5C00"/>
    <w:rsid w:val="00AB0319"/>
    <w:rsid w:val="00AB2C33"/>
    <w:rsid w:val="00AB3130"/>
    <w:rsid w:val="00AB47D5"/>
    <w:rsid w:val="00AB6389"/>
    <w:rsid w:val="00AB6C30"/>
    <w:rsid w:val="00AC1653"/>
    <w:rsid w:val="00AC309A"/>
    <w:rsid w:val="00AC4B8C"/>
    <w:rsid w:val="00AC5142"/>
    <w:rsid w:val="00AC5F8C"/>
    <w:rsid w:val="00AC6890"/>
    <w:rsid w:val="00AC6E3C"/>
    <w:rsid w:val="00AC7E73"/>
    <w:rsid w:val="00AD04D8"/>
    <w:rsid w:val="00AD1083"/>
    <w:rsid w:val="00AD1315"/>
    <w:rsid w:val="00AD136A"/>
    <w:rsid w:val="00AD324B"/>
    <w:rsid w:val="00AD4CD7"/>
    <w:rsid w:val="00AD5F66"/>
    <w:rsid w:val="00AD6D7D"/>
    <w:rsid w:val="00AE00AF"/>
    <w:rsid w:val="00AE1A9E"/>
    <w:rsid w:val="00AE2EC7"/>
    <w:rsid w:val="00AE40AE"/>
    <w:rsid w:val="00AE54E9"/>
    <w:rsid w:val="00AE6170"/>
    <w:rsid w:val="00AE6B0E"/>
    <w:rsid w:val="00AE7D24"/>
    <w:rsid w:val="00AF2E28"/>
    <w:rsid w:val="00AF31CA"/>
    <w:rsid w:val="00AF3B0E"/>
    <w:rsid w:val="00AF3DB3"/>
    <w:rsid w:val="00AF543C"/>
    <w:rsid w:val="00AF5508"/>
    <w:rsid w:val="00AF607A"/>
    <w:rsid w:val="00B0033F"/>
    <w:rsid w:val="00B02969"/>
    <w:rsid w:val="00B02B01"/>
    <w:rsid w:val="00B03D7B"/>
    <w:rsid w:val="00B04534"/>
    <w:rsid w:val="00B04575"/>
    <w:rsid w:val="00B04747"/>
    <w:rsid w:val="00B0776E"/>
    <w:rsid w:val="00B07BC7"/>
    <w:rsid w:val="00B07C0C"/>
    <w:rsid w:val="00B14EAD"/>
    <w:rsid w:val="00B1636C"/>
    <w:rsid w:val="00B17C29"/>
    <w:rsid w:val="00B20514"/>
    <w:rsid w:val="00B20C8F"/>
    <w:rsid w:val="00B2105A"/>
    <w:rsid w:val="00B22E82"/>
    <w:rsid w:val="00B240B9"/>
    <w:rsid w:val="00B24AEA"/>
    <w:rsid w:val="00B251D1"/>
    <w:rsid w:val="00B2584A"/>
    <w:rsid w:val="00B306F7"/>
    <w:rsid w:val="00B3371F"/>
    <w:rsid w:val="00B33F51"/>
    <w:rsid w:val="00B366E0"/>
    <w:rsid w:val="00B37061"/>
    <w:rsid w:val="00B378F2"/>
    <w:rsid w:val="00B37D84"/>
    <w:rsid w:val="00B40E1F"/>
    <w:rsid w:val="00B42702"/>
    <w:rsid w:val="00B46427"/>
    <w:rsid w:val="00B464FA"/>
    <w:rsid w:val="00B46707"/>
    <w:rsid w:val="00B518CA"/>
    <w:rsid w:val="00B53E8D"/>
    <w:rsid w:val="00B5440F"/>
    <w:rsid w:val="00B55937"/>
    <w:rsid w:val="00B61F22"/>
    <w:rsid w:val="00B621F3"/>
    <w:rsid w:val="00B6411C"/>
    <w:rsid w:val="00B644B1"/>
    <w:rsid w:val="00B645A5"/>
    <w:rsid w:val="00B64BA9"/>
    <w:rsid w:val="00B64EF6"/>
    <w:rsid w:val="00B660AA"/>
    <w:rsid w:val="00B665CC"/>
    <w:rsid w:val="00B6739C"/>
    <w:rsid w:val="00B70563"/>
    <w:rsid w:val="00B709BE"/>
    <w:rsid w:val="00B72440"/>
    <w:rsid w:val="00B72AF6"/>
    <w:rsid w:val="00B73F21"/>
    <w:rsid w:val="00B73FC3"/>
    <w:rsid w:val="00B742D8"/>
    <w:rsid w:val="00B7559A"/>
    <w:rsid w:val="00B7723E"/>
    <w:rsid w:val="00B82B20"/>
    <w:rsid w:val="00B844E5"/>
    <w:rsid w:val="00B86983"/>
    <w:rsid w:val="00B87F11"/>
    <w:rsid w:val="00B900CF"/>
    <w:rsid w:val="00B9060E"/>
    <w:rsid w:val="00B913A7"/>
    <w:rsid w:val="00B916F2"/>
    <w:rsid w:val="00B91833"/>
    <w:rsid w:val="00B91CE4"/>
    <w:rsid w:val="00B92471"/>
    <w:rsid w:val="00B9311F"/>
    <w:rsid w:val="00B93546"/>
    <w:rsid w:val="00B9365E"/>
    <w:rsid w:val="00B93AC4"/>
    <w:rsid w:val="00B94177"/>
    <w:rsid w:val="00B95DF5"/>
    <w:rsid w:val="00B97127"/>
    <w:rsid w:val="00BA0C00"/>
    <w:rsid w:val="00BA160E"/>
    <w:rsid w:val="00BA1F34"/>
    <w:rsid w:val="00BA237D"/>
    <w:rsid w:val="00BA3414"/>
    <w:rsid w:val="00BA3E09"/>
    <w:rsid w:val="00BA4A8C"/>
    <w:rsid w:val="00BA51C2"/>
    <w:rsid w:val="00BA6B1B"/>
    <w:rsid w:val="00BB0E9F"/>
    <w:rsid w:val="00BB1033"/>
    <w:rsid w:val="00BB13B3"/>
    <w:rsid w:val="00BB1648"/>
    <w:rsid w:val="00BB4C55"/>
    <w:rsid w:val="00BB6289"/>
    <w:rsid w:val="00BB6485"/>
    <w:rsid w:val="00BB6A8F"/>
    <w:rsid w:val="00BC25A3"/>
    <w:rsid w:val="00BC3425"/>
    <w:rsid w:val="00BC641A"/>
    <w:rsid w:val="00BC6530"/>
    <w:rsid w:val="00BD1F6F"/>
    <w:rsid w:val="00BD31E6"/>
    <w:rsid w:val="00BD5EB9"/>
    <w:rsid w:val="00BD5EFB"/>
    <w:rsid w:val="00BD7140"/>
    <w:rsid w:val="00BD788D"/>
    <w:rsid w:val="00BE01DB"/>
    <w:rsid w:val="00BE1952"/>
    <w:rsid w:val="00BE1E62"/>
    <w:rsid w:val="00BE2803"/>
    <w:rsid w:val="00BE3391"/>
    <w:rsid w:val="00BE44D0"/>
    <w:rsid w:val="00BE5311"/>
    <w:rsid w:val="00BE5C96"/>
    <w:rsid w:val="00BE715B"/>
    <w:rsid w:val="00BE7458"/>
    <w:rsid w:val="00BE7A96"/>
    <w:rsid w:val="00BE7D00"/>
    <w:rsid w:val="00BF07C6"/>
    <w:rsid w:val="00BF0BE1"/>
    <w:rsid w:val="00BF0DBE"/>
    <w:rsid w:val="00BF1133"/>
    <w:rsid w:val="00BF2BCC"/>
    <w:rsid w:val="00BF5505"/>
    <w:rsid w:val="00C002BD"/>
    <w:rsid w:val="00C05562"/>
    <w:rsid w:val="00C05A4A"/>
    <w:rsid w:val="00C05E46"/>
    <w:rsid w:val="00C0706C"/>
    <w:rsid w:val="00C07FA1"/>
    <w:rsid w:val="00C109C0"/>
    <w:rsid w:val="00C11D9C"/>
    <w:rsid w:val="00C12FF6"/>
    <w:rsid w:val="00C138B9"/>
    <w:rsid w:val="00C15642"/>
    <w:rsid w:val="00C170B4"/>
    <w:rsid w:val="00C2328B"/>
    <w:rsid w:val="00C23BCC"/>
    <w:rsid w:val="00C262DB"/>
    <w:rsid w:val="00C2753D"/>
    <w:rsid w:val="00C27E07"/>
    <w:rsid w:val="00C30CB1"/>
    <w:rsid w:val="00C31305"/>
    <w:rsid w:val="00C32293"/>
    <w:rsid w:val="00C32B3E"/>
    <w:rsid w:val="00C33933"/>
    <w:rsid w:val="00C33B64"/>
    <w:rsid w:val="00C33E3D"/>
    <w:rsid w:val="00C34538"/>
    <w:rsid w:val="00C34815"/>
    <w:rsid w:val="00C350C2"/>
    <w:rsid w:val="00C35B71"/>
    <w:rsid w:val="00C36A86"/>
    <w:rsid w:val="00C40A02"/>
    <w:rsid w:val="00C40F71"/>
    <w:rsid w:val="00C43403"/>
    <w:rsid w:val="00C43DC6"/>
    <w:rsid w:val="00C4785A"/>
    <w:rsid w:val="00C500C0"/>
    <w:rsid w:val="00C506AE"/>
    <w:rsid w:val="00C51C8D"/>
    <w:rsid w:val="00C5323C"/>
    <w:rsid w:val="00C542A0"/>
    <w:rsid w:val="00C5532B"/>
    <w:rsid w:val="00C559DB"/>
    <w:rsid w:val="00C55FE0"/>
    <w:rsid w:val="00C579A0"/>
    <w:rsid w:val="00C602AB"/>
    <w:rsid w:val="00C6047A"/>
    <w:rsid w:val="00C61C18"/>
    <w:rsid w:val="00C61D5A"/>
    <w:rsid w:val="00C66B82"/>
    <w:rsid w:val="00C67B00"/>
    <w:rsid w:val="00C7236F"/>
    <w:rsid w:val="00C731A7"/>
    <w:rsid w:val="00C753E6"/>
    <w:rsid w:val="00C75E7E"/>
    <w:rsid w:val="00C7690B"/>
    <w:rsid w:val="00C77EFF"/>
    <w:rsid w:val="00C83949"/>
    <w:rsid w:val="00C850EF"/>
    <w:rsid w:val="00C86511"/>
    <w:rsid w:val="00C9506F"/>
    <w:rsid w:val="00C9512E"/>
    <w:rsid w:val="00C954E3"/>
    <w:rsid w:val="00C968CD"/>
    <w:rsid w:val="00C9763A"/>
    <w:rsid w:val="00CA0181"/>
    <w:rsid w:val="00CA049F"/>
    <w:rsid w:val="00CA1606"/>
    <w:rsid w:val="00CA28FC"/>
    <w:rsid w:val="00CA389E"/>
    <w:rsid w:val="00CA54E2"/>
    <w:rsid w:val="00CA5FA9"/>
    <w:rsid w:val="00CA6639"/>
    <w:rsid w:val="00CA674A"/>
    <w:rsid w:val="00CA77C2"/>
    <w:rsid w:val="00CA7FCB"/>
    <w:rsid w:val="00CB2DF5"/>
    <w:rsid w:val="00CB52AB"/>
    <w:rsid w:val="00CB5727"/>
    <w:rsid w:val="00CB5D04"/>
    <w:rsid w:val="00CC1F5C"/>
    <w:rsid w:val="00CC25E4"/>
    <w:rsid w:val="00CC39CA"/>
    <w:rsid w:val="00CC5A37"/>
    <w:rsid w:val="00CC6096"/>
    <w:rsid w:val="00CC63AC"/>
    <w:rsid w:val="00CC673E"/>
    <w:rsid w:val="00CC73E5"/>
    <w:rsid w:val="00CC7B72"/>
    <w:rsid w:val="00CD08CE"/>
    <w:rsid w:val="00CD139A"/>
    <w:rsid w:val="00CD37DC"/>
    <w:rsid w:val="00CD4BB0"/>
    <w:rsid w:val="00CD5A71"/>
    <w:rsid w:val="00CD644F"/>
    <w:rsid w:val="00CD7185"/>
    <w:rsid w:val="00CD7A1F"/>
    <w:rsid w:val="00CE05FB"/>
    <w:rsid w:val="00CE0801"/>
    <w:rsid w:val="00CE38F1"/>
    <w:rsid w:val="00CE3AAC"/>
    <w:rsid w:val="00CE4E80"/>
    <w:rsid w:val="00CE51F2"/>
    <w:rsid w:val="00CE5A83"/>
    <w:rsid w:val="00CF0D4B"/>
    <w:rsid w:val="00CF0E2A"/>
    <w:rsid w:val="00CF1344"/>
    <w:rsid w:val="00CF1A4B"/>
    <w:rsid w:val="00CF1F18"/>
    <w:rsid w:val="00CF27BB"/>
    <w:rsid w:val="00CF3676"/>
    <w:rsid w:val="00CF4E6B"/>
    <w:rsid w:val="00CF5C3C"/>
    <w:rsid w:val="00CF5E13"/>
    <w:rsid w:val="00CF6255"/>
    <w:rsid w:val="00CF6C8F"/>
    <w:rsid w:val="00D00528"/>
    <w:rsid w:val="00D06468"/>
    <w:rsid w:val="00D07F63"/>
    <w:rsid w:val="00D10B1C"/>
    <w:rsid w:val="00D12E66"/>
    <w:rsid w:val="00D13AC1"/>
    <w:rsid w:val="00D14564"/>
    <w:rsid w:val="00D15B29"/>
    <w:rsid w:val="00D15F99"/>
    <w:rsid w:val="00D21720"/>
    <w:rsid w:val="00D21C1F"/>
    <w:rsid w:val="00D23848"/>
    <w:rsid w:val="00D24AF3"/>
    <w:rsid w:val="00D278A2"/>
    <w:rsid w:val="00D27A9A"/>
    <w:rsid w:val="00D27DEF"/>
    <w:rsid w:val="00D31A1C"/>
    <w:rsid w:val="00D3220F"/>
    <w:rsid w:val="00D32F73"/>
    <w:rsid w:val="00D33531"/>
    <w:rsid w:val="00D337C1"/>
    <w:rsid w:val="00D35AD1"/>
    <w:rsid w:val="00D37812"/>
    <w:rsid w:val="00D37E70"/>
    <w:rsid w:val="00D41EDF"/>
    <w:rsid w:val="00D42F53"/>
    <w:rsid w:val="00D43006"/>
    <w:rsid w:val="00D4363D"/>
    <w:rsid w:val="00D44E26"/>
    <w:rsid w:val="00D459EA"/>
    <w:rsid w:val="00D46007"/>
    <w:rsid w:val="00D47B51"/>
    <w:rsid w:val="00D51400"/>
    <w:rsid w:val="00D52818"/>
    <w:rsid w:val="00D53035"/>
    <w:rsid w:val="00D530D5"/>
    <w:rsid w:val="00D5426F"/>
    <w:rsid w:val="00D54386"/>
    <w:rsid w:val="00D54B10"/>
    <w:rsid w:val="00D57001"/>
    <w:rsid w:val="00D571CB"/>
    <w:rsid w:val="00D5741B"/>
    <w:rsid w:val="00D6055E"/>
    <w:rsid w:val="00D65832"/>
    <w:rsid w:val="00D70FA6"/>
    <w:rsid w:val="00D725A9"/>
    <w:rsid w:val="00D74CFB"/>
    <w:rsid w:val="00D758BB"/>
    <w:rsid w:val="00D75F4A"/>
    <w:rsid w:val="00D75F5A"/>
    <w:rsid w:val="00D7601C"/>
    <w:rsid w:val="00D768B0"/>
    <w:rsid w:val="00D76A6B"/>
    <w:rsid w:val="00D7731D"/>
    <w:rsid w:val="00D773F6"/>
    <w:rsid w:val="00D80224"/>
    <w:rsid w:val="00D81A2A"/>
    <w:rsid w:val="00D83762"/>
    <w:rsid w:val="00D86A26"/>
    <w:rsid w:val="00D86B0F"/>
    <w:rsid w:val="00D91196"/>
    <w:rsid w:val="00D91371"/>
    <w:rsid w:val="00D9230C"/>
    <w:rsid w:val="00D927ED"/>
    <w:rsid w:val="00D92E9D"/>
    <w:rsid w:val="00D9331D"/>
    <w:rsid w:val="00D93FA4"/>
    <w:rsid w:val="00D95C4A"/>
    <w:rsid w:val="00D963C8"/>
    <w:rsid w:val="00D9640B"/>
    <w:rsid w:val="00D964E0"/>
    <w:rsid w:val="00D975FE"/>
    <w:rsid w:val="00DA0095"/>
    <w:rsid w:val="00DA06C3"/>
    <w:rsid w:val="00DA088A"/>
    <w:rsid w:val="00DA1AB8"/>
    <w:rsid w:val="00DA28E5"/>
    <w:rsid w:val="00DA29C9"/>
    <w:rsid w:val="00DA2C46"/>
    <w:rsid w:val="00DA38AD"/>
    <w:rsid w:val="00DA48EC"/>
    <w:rsid w:val="00DA5433"/>
    <w:rsid w:val="00DA6343"/>
    <w:rsid w:val="00DA7AB9"/>
    <w:rsid w:val="00DB0F95"/>
    <w:rsid w:val="00DB23D7"/>
    <w:rsid w:val="00DB49F2"/>
    <w:rsid w:val="00DB4D3E"/>
    <w:rsid w:val="00DB6269"/>
    <w:rsid w:val="00DB6BC9"/>
    <w:rsid w:val="00DB6C5A"/>
    <w:rsid w:val="00DB7073"/>
    <w:rsid w:val="00DB7480"/>
    <w:rsid w:val="00DB7D9A"/>
    <w:rsid w:val="00DC08CB"/>
    <w:rsid w:val="00DC1E2B"/>
    <w:rsid w:val="00DC40A2"/>
    <w:rsid w:val="00DC5D21"/>
    <w:rsid w:val="00DC7994"/>
    <w:rsid w:val="00DC7E48"/>
    <w:rsid w:val="00DD01B0"/>
    <w:rsid w:val="00DD1D15"/>
    <w:rsid w:val="00DD1E31"/>
    <w:rsid w:val="00DD2182"/>
    <w:rsid w:val="00DD267F"/>
    <w:rsid w:val="00DD2ADE"/>
    <w:rsid w:val="00DD3431"/>
    <w:rsid w:val="00DD399C"/>
    <w:rsid w:val="00DD6437"/>
    <w:rsid w:val="00DD6AC5"/>
    <w:rsid w:val="00DD6DD9"/>
    <w:rsid w:val="00DD76D8"/>
    <w:rsid w:val="00DE0524"/>
    <w:rsid w:val="00DE130B"/>
    <w:rsid w:val="00DE15F9"/>
    <w:rsid w:val="00DE17FE"/>
    <w:rsid w:val="00DE220B"/>
    <w:rsid w:val="00DE347C"/>
    <w:rsid w:val="00DE3F92"/>
    <w:rsid w:val="00DE583E"/>
    <w:rsid w:val="00DF31C6"/>
    <w:rsid w:val="00DF3AD5"/>
    <w:rsid w:val="00DF50BD"/>
    <w:rsid w:val="00DF6212"/>
    <w:rsid w:val="00DF6A1A"/>
    <w:rsid w:val="00DF705F"/>
    <w:rsid w:val="00DF7597"/>
    <w:rsid w:val="00DF7DBE"/>
    <w:rsid w:val="00E00E06"/>
    <w:rsid w:val="00E0172C"/>
    <w:rsid w:val="00E0185B"/>
    <w:rsid w:val="00E01DBC"/>
    <w:rsid w:val="00E02E52"/>
    <w:rsid w:val="00E0344B"/>
    <w:rsid w:val="00E03C78"/>
    <w:rsid w:val="00E04D4A"/>
    <w:rsid w:val="00E07303"/>
    <w:rsid w:val="00E07AF7"/>
    <w:rsid w:val="00E104F5"/>
    <w:rsid w:val="00E1130B"/>
    <w:rsid w:val="00E13D8D"/>
    <w:rsid w:val="00E1496D"/>
    <w:rsid w:val="00E17B31"/>
    <w:rsid w:val="00E2202A"/>
    <w:rsid w:val="00E22AD1"/>
    <w:rsid w:val="00E332A1"/>
    <w:rsid w:val="00E3547C"/>
    <w:rsid w:val="00E35B3E"/>
    <w:rsid w:val="00E36D8B"/>
    <w:rsid w:val="00E40C5A"/>
    <w:rsid w:val="00E4159A"/>
    <w:rsid w:val="00E41B52"/>
    <w:rsid w:val="00E42FD2"/>
    <w:rsid w:val="00E441F9"/>
    <w:rsid w:val="00E452CE"/>
    <w:rsid w:val="00E47E91"/>
    <w:rsid w:val="00E5089D"/>
    <w:rsid w:val="00E5394F"/>
    <w:rsid w:val="00E54B7B"/>
    <w:rsid w:val="00E57164"/>
    <w:rsid w:val="00E573DB"/>
    <w:rsid w:val="00E57FBB"/>
    <w:rsid w:val="00E61BC6"/>
    <w:rsid w:val="00E6259D"/>
    <w:rsid w:val="00E62F5C"/>
    <w:rsid w:val="00E6324A"/>
    <w:rsid w:val="00E64FCA"/>
    <w:rsid w:val="00E66C7C"/>
    <w:rsid w:val="00E66E3F"/>
    <w:rsid w:val="00E67FC4"/>
    <w:rsid w:val="00E710DF"/>
    <w:rsid w:val="00E74124"/>
    <w:rsid w:val="00E744B4"/>
    <w:rsid w:val="00E754DE"/>
    <w:rsid w:val="00E75716"/>
    <w:rsid w:val="00E75DD1"/>
    <w:rsid w:val="00E760B4"/>
    <w:rsid w:val="00E778C4"/>
    <w:rsid w:val="00E77EE8"/>
    <w:rsid w:val="00E81F2C"/>
    <w:rsid w:val="00E84752"/>
    <w:rsid w:val="00E852C0"/>
    <w:rsid w:val="00E857AD"/>
    <w:rsid w:val="00E85D3C"/>
    <w:rsid w:val="00E866B4"/>
    <w:rsid w:val="00E86D10"/>
    <w:rsid w:val="00E90C34"/>
    <w:rsid w:val="00E92EF3"/>
    <w:rsid w:val="00E93906"/>
    <w:rsid w:val="00E93B44"/>
    <w:rsid w:val="00E97B2C"/>
    <w:rsid w:val="00E97E7F"/>
    <w:rsid w:val="00EA01CD"/>
    <w:rsid w:val="00EA0762"/>
    <w:rsid w:val="00EA0C07"/>
    <w:rsid w:val="00EA0DCC"/>
    <w:rsid w:val="00EA35F7"/>
    <w:rsid w:val="00EA5BD5"/>
    <w:rsid w:val="00EA5E93"/>
    <w:rsid w:val="00EA6229"/>
    <w:rsid w:val="00EA66A8"/>
    <w:rsid w:val="00EA7BFE"/>
    <w:rsid w:val="00EB22D5"/>
    <w:rsid w:val="00EB23BF"/>
    <w:rsid w:val="00EB2546"/>
    <w:rsid w:val="00EB26B2"/>
    <w:rsid w:val="00EB3943"/>
    <w:rsid w:val="00EB3F44"/>
    <w:rsid w:val="00EB6713"/>
    <w:rsid w:val="00EB6B01"/>
    <w:rsid w:val="00EB6E6B"/>
    <w:rsid w:val="00EB7F99"/>
    <w:rsid w:val="00EC0F80"/>
    <w:rsid w:val="00EC3941"/>
    <w:rsid w:val="00EC476B"/>
    <w:rsid w:val="00EC63FB"/>
    <w:rsid w:val="00ED0C7E"/>
    <w:rsid w:val="00ED175D"/>
    <w:rsid w:val="00ED26D7"/>
    <w:rsid w:val="00ED321E"/>
    <w:rsid w:val="00ED33EF"/>
    <w:rsid w:val="00ED6356"/>
    <w:rsid w:val="00ED6F2A"/>
    <w:rsid w:val="00ED6F92"/>
    <w:rsid w:val="00ED7994"/>
    <w:rsid w:val="00EE2946"/>
    <w:rsid w:val="00EE3C17"/>
    <w:rsid w:val="00EE3C31"/>
    <w:rsid w:val="00EE4DE0"/>
    <w:rsid w:val="00EE5FBE"/>
    <w:rsid w:val="00EF0634"/>
    <w:rsid w:val="00EF1331"/>
    <w:rsid w:val="00EF234A"/>
    <w:rsid w:val="00EF2BC4"/>
    <w:rsid w:val="00EF3419"/>
    <w:rsid w:val="00EF4260"/>
    <w:rsid w:val="00EF4E02"/>
    <w:rsid w:val="00EF518F"/>
    <w:rsid w:val="00EF52DC"/>
    <w:rsid w:val="00EF66F1"/>
    <w:rsid w:val="00EF7BDE"/>
    <w:rsid w:val="00F0008D"/>
    <w:rsid w:val="00F008CF"/>
    <w:rsid w:val="00F018BC"/>
    <w:rsid w:val="00F01C68"/>
    <w:rsid w:val="00F03DF9"/>
    <w:rsid w:val="00F04440"/>
    <w:rsid w:val="00F04983"/>
    <w:rsid w:val="00F0596C"/>
    <w:rsid w:val="00F05EA1"/>
    <w:rsid w:val="00F06406"/>
    <w:rsid w:val="00F069A1"/>
    <w:rsid w:val="00F06FE1"/>
    <w:rsid w:val="00F07151"/>
    <w:rsid w:val="00F11C69"/>
    <w:rsid w:val="00F11F97"/>
    <w:rsid w:val="00F13037"/>
    <w:rsid w:val="00F14549"/>
    <w:rsid w:val="00F1494D"/>
    <w:rsid w:val="00F166CC"/>
    <w:rsid w:val="00F17288"/>
    <w:rsid w:val="00F24661"/>
    <w:rsid w:val="00F25C7B"/>
    <w:rsid w:val="00F25E23"/>
    <w:rsid w:val="00F264B2"/>
    <w:rsid w:val="00F267F6"/>
    <w:rsid w:val="00F26E89"/>
    <w:rsid w:val="00F27234"/>
    <w:rsid w:val="00F27662"/>
    <w:rsid w:val="00F27E4F"/>
    <w:rsid w:val="00F3003D"/>
    <w:rsid w:val="00F32F49"/>
    <w:rsid w:val="00F3364E"/>
    <w:rsid w:val="00F33A54"/>
    <w:rsid w:val="00F34B8E"/>
    <w:rsid w:val="00F35B29"/>
    <w:rsid w:val="00F361FD"/>
    <w:rsid w:val="00F36F7C"/>
    <w:rsid w:val="00F41277"/>
    <w:rsid w:val="00F412DA"/>
    <w:rsid w:val="00F43A25"/>
    <w:rsid w:val="00F44512"/>
    <w:rsid w:val="00F46BBB"/>
    <w:rsid w:val="00F46F4E"/>
    <w:rsid w:val="00F4740F"/>
    <w:rsid w:val="00F47D51"/>
    <w:rsid w:val="00F50DC4"/>
    <w:rsid w:val="00F512AF"/>
    <w:rsid w:val="00F51EDF"/>
    <w:rsid w:val="00F52BBD"/>
    <w:rsid w:val="00F52ED4"/>
    <w:rsid w:val="00F62BC3"/>
    <w:rsid w:val="00F62C53"/>
    <w:rsid w:val="00F6492C"/>
    <w:rsid w:val="00F655F9"/>
    <w:rsid w:val="00F656B9"/>
    <w:rsid w:val="00F656BC"/>
    <w:rsid w:val="00F65D7D"/>
    <w:rsid w:val="00F65EB5"/>
    <w:rsid w:val="00F6646B"/>
    <w:rsid w:val="00F70215"/>
    <w:rsid w:val="00F70F3A"/>
    <w:rsid w:val="00F71CE1"/>
    <w:rsid w:val="00F73AF9"/>
    <w:rsid w:val="00F754B1"/>
    <w:rsid w:val="00F770C0"/>
    <w:rsid w:val="00F774DD"/>
    <w:rsid w:val="00F77BDE"/>
    <w:rsid w:val="00F814F4"/>
    <w:rsid w:val="00F82310"/>
    <w:rsid w:val="00F82346"/>
    <w:rsid w:val="00F826D7"/>
    <w:rsid w:val="00F830AC"/>
    <w:rsid w:val="00F8322E"/>
    <w:rsid w:val="00F835A8"/>
    <w:rsid w:val="00F83E25"/>
    <w:rsid w:val="00F8543C"/>
    <w:rsid w:val="00F8654B"/>
    <w:rsid w:val="00F86F4D"/>
    <w:rsid w:val="00F90F67"/>
    <w:rsid w:val="00F95FF1"/>
    <w:rsid w:val="00F968D1"/>
    <w:rsid w:val="00F97D6A"/>
    <w:rsid w:val="00F97E44"/>
    <w:rsid w:val="00FA2EC0"/>
    <w:rsid w:val="00FA36DC"/>
    <w:rsid w:val="00FA3D08"/>
    <w:rsid w:val="00FA3E76"/>
    <w:rsid w:val="00FA792F"/>
    <w:rsid w:val="00FB015F"/>
    <w:rsid w:val="00FB2E0E"/>
    <w:rsid w:val="00FB42F2"/>
    <w:rsid w:val="00FB67FD"/>
    <w:rsid w:val="00FC0C77"/>
    <w:rsid w:val="00FC0C9D"/>
    <w:rsid w:val="00FC2EA1"/>
    <w:rsid w:val="00FC362C"/>
    <w:rsid w:val="00FC4968"/>
    <w:rsid w:val="00FC4DF4"/>
    <w:rsid w:val="00FC5A90"/>
    <w:rsid w:val="00FC6489"/>
    <w:rsid w:val="00FC6F9B"/>
    <w:rsid w:val="00FC7FF6"/>
    <w:rsid w:val="00FD1B6D"/>
    <w:rsid w:val="00FD1C9C"/>
    <w:rsid w:val="00FD23C8"/>
    <w:rsid w:val="00FD2D16"/>
    <w:rsid w:val="00FD3E5C"/>
    <w:rsid w:val="00FD5779"/>
    <w:rsid w:val="00FD6777"/>
    <w:rsid w:val="00FD6848"/>
    <w:rsid w:val="00FD758F"/>
    <w:rsid w:val="00FE7FA7"/>
    <w:rsid w:val="00FF02A6"/>
    <w:rsid w:val="00FF0514"/>
    <w:rsid w:val="00FF0BF0"/>
    <w:rsid w:val="00FF3F47"/>
    <w:rsid w:val="00FF4536"/>
    <w:rsid w:val="00FF512E"/>
    <w:rsid w:val="00FF5B70"/>
    <w:rsid w:val="00FF5CC0"/>
    <w:rsid w:val="00FF5E70"/>
    <w:rsid w:val="00FF600E"/>
    <w:rsid w:val="00FF7110"/>
    <w:rsid w:val="00FF74F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fillcolor="white">
      <v:fill color="white"/>
      <v:textbox style="layout-flow:vertical-ideographi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4612"/>
    <w:pPr>
      <w:widowControl w:val="0"/>
    </w:pPr>
    <w:rPr>
      <w:rFonts w:eastAsia="標楷體"/>
      <w:kern w:val="2"/>
      <w:sz w:val="24"/>
      <w:szCs w:val="24"/>
    </w:rPr>
  </w:style>
  <w:style w:type="paragraph" w:styleId="2">
    <w:name w:val="heading 2"/>
    <w:basedOn w:val="a"/>
    <w:next w:val="a"/>
    <w:link w:val="20"/>
    <w:uiPriority w:val="9"/>
    <w:semiHidden/>
    <w:unhideWhenUsed/>
    <w:qFormat/>
    <w:rsid w:val="00E0344B"/>
    <w:pPr>
      <w:keepNext/>
      <w:adjustRightInd w:val="0"/>
      <w:spacing w:line="720" w:lineRule="atLeast"/>
      <w:textAlignment w:val="baseline"/>
      <w:outlineLvl w:val="1"/>
    </w:pPr>
    <w:rPr>
      <w:rFonts w:ascii="Cambria" w:eastAsia="新細明體" w:hAnsi="Cambria"/>
      <w:b/>
      <w:bCs/>
      <w:kern w:val="0"/>
      <w:sz w:val="48"/>
      <w:szCs w:val="48"/>
      <w:lang w:eastAsia="ja-JP"/>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95F76"/>
    <w:rPr>
      <w:b w:val="0"/>
      <w:bCs w:val="0"/>
      <w:strike w:val="0"/>
      <w:dstrike w:val="0"/>
      <w:color w:val="333399"/>
      <w:sz w:val="18"/>
      <w:szCs w:val="18"/>
      <w:u w:val="none"/>
      <w:effect w:val="none"/>
    </w:rPr>
  </w:style>
  <w:style w:type="paragraph" w:styleId="Web">
    <w:name w:val="Normal (Web)"/>
    <w:basedOn w:val="a"/>
    <w:rsid w:val="00495F76"/>
    <w:pPr>
      <w:widowControl/>
      <w:spacing w:before="100" w:beforeAutospacing="1" w:after="100" w:afterAutospacing="1"/>
    </w:pPr>
    <w:rPr>
      <w:rFonts w:ascii="新細明體" w:eastAsia="新細明體" w:hAnsi="新細明體" w:cs="新細明體"/>
      <w:kern w:val="0"/>
    </w:rPr>
  </w:style>
  <w:style w:type="table" w:styleId="a4">
    <w:name w:val="Table Grid"/>
    <w:basedOn w:val="a1"/>
    <w:rsid w:val="00DD218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3E52E4"/>
    <w:pPr>
      <w:tabs>
        <w:tab w:val="center" w:pos="4153"/>
        <w:tab w:val="right" w:pos="8306"/>
      </w:tabs>
      <w:snapToGrid w:val="0"/>
    </w:pPr>
    <w:rPr>
      <w:sz w:val="20"/>
      <w:szCs w:val="20"/>
    </w:rPr>
  </w:style>
  <w:style w:type="paragraph" w:styleId="a6">
    <w:name w:val="footer"/>
    <w:basedOn w:val="a"/>
    <w:link w:val="a7"/>
    <w:uiPriority w:val="99"/>
    <w:rsid w:val="003E52E4"/>
    <w:pPr>
      <w:tabs>
        <w:tab w:val="center" w:pos="4153"/>
        <w:tab w:val="right" w:pos="8306"/>
      </w:tabs>
      <w:snapToGrid w:val="0"/>
    </w:pPr>
    <w:rPr>
      <w:sz w:val="20"/>
      <w:szCs w:val="20"/>
    </w:rPr>
  </w:style>
  <w:style w:type="paragraph" w:styleId="a8">
    <w:name w:val="Block Text"/>
    <w:basedOn w:val="a"/>
    <w:rsid w:val="00EF7BDE"/>
    <w:pPr>
      <w:tabs>
        <w:tab w:val="left" w:pos="14400"/>
      </w:tabs>
      <w:spacing w:line="160" w:lineRule="exact"/>
      <w:ind w:left="240" w:right="2" w:hangingChars="100" w:hanging="240"/>
    </w:pPr>
    <w:rPr>
      <w:rFonts w:ascii="標楷體"/>
      <w:szCs w:val="27"/>
    </w:rPr>
  </w:style>
  <w:style w:type="paragraph" w:styleId="a9">
    <w:name w:val="Plain Text"/>
    <w:basedOn w:val="a"/>
    <w:rsid w:val="00681A64"/>
    <w:rPr>
      <w:rFonts w:ascii="細明體" w:eastAsia="細明體" w:hAnsi="Courier New"/>
    </w:rPr>
  </w:style>
  <w:style w:type="character" w:styleId="aa">
    <w:name w:val="FollowedHyperlink"/>
    <w:rsid w:val="00190CC3"/>
    <w:rPr>
      <w:color w:val="800080"/>
      <w:u w:val="single"/>
    </w:rPr>
  </w:style>
  <w:style w:type="character" w:styleId="ab">
    <w:name w:val="page number"/>
    <w:basedOn w:val="a0"/>
    <w:rsid w:val="00187C86"/>
  </w:style>
  <w:style w:type="paragraph" w:styleId="ac">
    <w:name w:val="Balloon Text"/>
    <w:basedOn w:val="a"/>
    <w:semiHidden/>
    <w:rsid w:val="00047221"/>
    <w:rPr>
      <w:rFonts w:ascii="Arial" w:eastAsia="新細明體" w:hAnsi="Arial"/>
      <w:sz w:val="18"/>
      <w:szCs w:val="18"/>
    </w:rPr>
  </w:style>
  <w:style w:type="paragraph" w:styleId="ad">
    <w:name w:val="annotation text"/>
    <w:basedOn w:val="a"/>
    <w:semiHidden/>
    <w:rsid w:val="00EF1331"/>
    <w:rPr>
      <w:rFonts w:ascii="標楷體"/>
      <w:iCs/>
      <w:sz w:val="26"/>
    </w:rPr>
  </w:style>
  <w:style w:type="paragraph" w:customStyle="1" w:styleId="ae">
    <w:name w:val="字元 字元 字元 字元 字元 字元 字元"/>
    <w:basedOn w:val="a"/>
    <w:rsid w:val="00645B5F"/>
    <w:pPr>
      <w:widowControl/>
      <w:spacing w:after="160" w:line="240" w:lineRule="exact"/>
    </w:pPr>
    <w:rPr>
      <w:rFonts w:ascii="Verdana" w:eastAsia="Times New Roman" w:hAnsi="Verdana"/>
      <w:color w:val="000000"/>
      <w:kern w:val="0"/>
      <w:sz w:val="20"/>
      <w:szCs w:val="20"/>
      <w:lang w:eastAsia="en-US"/>
    </w:rPr>
  </w:style>
  <w:style w:type="character" w:styleId="af">
    <w:name w:val="Strong"/>
    <w:qFormat/>
    <w:rsid w:val="000434F2"/>
    <w:rPr>
      <w:b/>
      <w:bCs/>
    </w:rPr>
  </w:style>
  <w:style w:type="paragraph" w:styleId="af0">
    <w:name w:val="Date"/>
    <w:basedOn w:val="a"/>
    <w:next w:val="a"/>
    <w:rsid w:val="002C27D2"/>
    <w:pPr>
      <w:jc w:val="right"/>
    </w:pPr>
  </w:style>
  <w:style w:type="paragraph" w:customStyle="1" w:styleId="EndNoteBibliography">
    <w:name w:val="EndNote Bibliography"/>
    <w:basedOn w:val="a"/>
    <w:link w:val="EndNoteBibliography0"/>
    <w:rsid w:val="00E0344B"/>
    <w:rPr>
      <w:rFonts w:ascii="Calibri" w:eastAsiaTheme="minorEastAsia" w:hAnsi="Calibri" w:cstheme="minorBidi"/>
      <w:noProof/>
      <w:szCs w:val="22"/>
    </w:rPr>
  </w:style>
  <w:style w:type="character" w:customStyle="1" w:styleId="EndNoteBibliography0">
    <w:name w:val="EndNote Bibliography 字元"/>
    <w:basedOn w:val="a0"/>
    <w:link w:val="EndNoteBibliography"/>
    <w:rsid w:val="00E0344B"/>
    <w:rPr>
      <w:rFonts w:ascii="Calibri" w:eastAsiaTheme="minorEastAsia" w:hAnsi="Calibri" w:cstheme="minorBidi"/>
      <w:noProof/>
      <w:kern w:val="2"/>
      <w:sz w:val="24"/>
      <w:szCs w:val="22"/>
    </w:rPr>
  </w:style>
  <w:style w:type="character" w:customStyle="1" w:styleId="20">
    <w:name w:val="標題 2 字元"/>
    <w:basedOn w:val="a0"/>
    <w:link w:val="2"/>
    <w:uiPriority w:val="9"/>
    <w:semiHidden/>
    <w:rsid w:val="00E0344B"/>
    <w:rPr>
      <w:rFonts w:ascii="Cambria" w:hAnsi="Cambria"/>
      <w:b/>
      <w:bCs/>
      <w:sz w:val="48"/>
      <w:szCs w:val="48"/>
      <w:lang w:eastAsia="ja-JP"/>
    </w:rPr>
  </w:style>
  <w:style w:type="character" w:customStyle="1" w:styleId="a7">
    <w:name w:val="頁尾 字元"/>
    <w:basedOn w:val="a0"/>
    <w:link w:val="a6"/>
    <w:uiPriority w:val="99"/>
    <w:rsid w:val="00107A29"/>
    <w:rPr>
      <w:rFonts w:eastAsia="標楷體"/>
      <w:kern w:val="2"/>
    </w:rPr>
  </w:style>
  <w:style w:type="character" w:customStyle="1" w:styleId="apple-converted-space">
    <w:name w:val="apple-converted-space"/>
    <w:basedOn w:val="a0"/>
    <w:rsid w:val="00FB67FD"/>
  </w:style>
</w:styles>
</file>

<file path=word/webSettings.xml><?xml version="1.0" encoding="utf-8"?>
<w:webSettings xmlns:r="http://schemas.openxmlformats.org/officeDocument/2006/relationships" xmlns:w="http://schemas.openxmlformats.org/wordprocessingml/2006/main">
  <w:divs>
    <w:div w:id="3752663">
      <w:bodyDiv w:val="1"/>
      <w:marLeft w:val="0"/>
      <w:marRight w:val="0"/>
      <w:marTop w:val="0"/>
      <w:marBottom w:val="0"/>
      <w:divBdr>
        <w:top w:val="none" w:sz="0" w:space="0" w:color="auto"/>
        <w:left w:val="none" w:sz="0" w:space="0" w:color="auto"/>
        <w:bottom w:val="none" w:sz="0" w:space="0" w:color="auto"/>
        <w:right w:val="none" w:sz="0" w:space="0" w:color="auto"/>
      </w:divBdr>
    </w:div>
    <w:div w:id="8145561">
      <w:bodyDiv w:val="1"/>
      <w:marLeft w:val="0"/>
      <w:marRight w:val="0"/>
      <w:marTop w:val="0"/>
      <w:marBottom w:val="0"/>
      <w:divBdr>
        <w:top w:val="none" w:sz="0" w:space="0" w:color="auto"/>
        <w:left w:val="none" w:sz="0" w:space="0" w:color="auto"/>
        <w:bottom w:val="none" w:sz="0" w:space="0" w:color="auto"/>
        <w:right w:val="none" w:sz="0" w:space="0" w:color="auto"/>
      </w:divBdr>
      <w:divsChild>
        <w:div w:id="506794435">
          <w:marLeft w:val="0"/>
          <w:marRight w:val="0"/>
          <w:marTop w:val="0"/>
          <w:marBottom w:val="0"/>
          <w:divBdr>
            <w:top w:val="none" w:sz="0" w:space="0" w:color="auto"/>
            <w:left w:val="none" w:sz="0" w:space="0" w:color="auto"/>
            <w:bottom w:val="none" w:sz="0" w:space="0" w:color="auto"/>
            <w:right w:val="none" w:sz="0" w:space="0" w:color="auto"/>
          </w:divBdr>
        </w:div>
      </w:divsChild>
    </w:div>
    <w:div w:id="8606887">
      <w:bodyDiv w:val="1"/>
      <w:marLeft w:val="0"/>
      <w:marRight w:val="0"/>
      <w:marTop w:val="0"/>
      <w:marBottom w:val="0"/>
      <w:divBdr>
        <w:top w:val="none" w:sz="0" w:space="0" w:color="auto"/>
        <w:left w:val="none" w:sz="0" w:space="0" w:color="auto"/>
        <w:bottom w:val="none" w:sz="0" w:space="0" w:color="auto"/>
        <w:right w:val="none" w:sz="0" w:space="0" w:color="auto"/>
      </w:divBdr>
    </w:div>
    <w:div w:id="42213503">
      <w:bodyDiv w:val="1"/>
      <w:marLeft w:val="0"/>
      <w:marRight w:val="0"/>
      <w:marTop w:val="0"/>
      <w:marBottom w:val="0"/>
      <w:divBdr>
        <w:top w:val="none" w:sz="0" w:space="0" w:color="auto"/>
        <w:left w:val="none" w:sz="0" w:space="0" w:color="auto"/>
        <w:bottom w:val="none" w:sz="0" w:space="0" w:color="auto"/>
        <w:right w:val="none" w:sz="0" w:space="0" w:color="auto"/>
      </w:divBdr>
      <w:divsChild>
        <w:div w:id="939988944">
          <w:marLeft w:val="0"/>
          <w:marRight w:val="0"/>
          <w:marTop w:val="0"/>
          <w:marBottom w:val="0"/>
          <w:divBdr>
            <w:top w:val="none" w:sz="0" w:space="0" w:color="auto"/>
            <w:left w:val="none" w:sz="0" w:space="0" w:color="auto"/>
            <w:bottom w:val="none" w:sz="0" w:space="0" w:color="auto"/>
            <w:right w:val="none" w:sz="0" w:space="0" w:color="auto"/>
          </w:divBdr>
        </w:div>
      </w:divsChild>
    </w:div>
    <w:div w:id="154416386">
      <w:bodyDiv w:val="1"/>
      <w:marLeft w:val="0"/>
      <w:marRight w:val="0"/>
      <w:marTop w:val="0"/>
      <w:marBottom w:val="0"/>
      <w:divBdr>
        <w:top w:val="none" w:sz="0" w:space="0" w:color="auto"/>
        <w:left w:val="none" w:sz="0" w:space="0" w:color="auto"/>
        <w:bottom w:val="none" w:sz="0" w:space="0" w:color="auto"/>
        <w:right w:val="none" w:sz="0" w:space="0" w:color="auto"/>
      </w:divBdr>
    </w:div>
    <w:div w:id="290523200">
      <w:bodyDiv w:val="1"/>
      <w:marLeft w:val="0"/>
      <w:marRight w:val="0"/>
      <w:marTop w:val="0"/>
      <w:marBottom w:val="0"/>
      <w:divBdr>
        <w:top w:val="none" w:sz="0" w:space="0" w:color="auto"/>
        <w:left w:val="none" w:sz="0" w:space="0" w:color="auto"/>
        <w:bottom w:val="none" w:sz="0" w:space="0" w:color="auto"/>
        <w:right w:val="none" w:sz="0" w:space="0" w:color="auto"/>
      </w:divBdr>
      <w:divsChild>
        <w:div w:id="248659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62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61311">
          <w:blockQuote w:val="1"/>
          <w:marLeft w:val="720"/>
          <w:marRight w:val="720"/>
          <w:marTop w:val="100"/>
          <w:marBottom w:val="100"/>
          <w:divBdr>
            <w:top w:val="none" w:sz="0" w:space="0" w:color="auto"/>
            <w:left w:val="none" w:sz="0" w:space="0" w:color="auto"/>
            <w:bottom w:val="none" w:sz="0" w:space="0" w:color="auto"/>
            <w:right w:val="none" w:sz="0" w:space="0" w:color="auto"/>
          </w:divBdr>
        </w:div>
        <w:div w:id="870454967">
          <w:blockQuote w:val="1"/>
          <w:marLeft w:val="720"/>
          <w:marRight w:val="720"/>
          <w:marTop w:val="100"/>
          <w:marBottom w:val="100"/>
          <w:divBdr>
            <w:top w:val="none" w:sz="0" w:space="0" w:color="auto"/>
            <w:left w:val="none" w:sz="0" w:space="0" w:color="auto"/>
            <w:bottom w:val="none" w:sz="0" w:space="0" w:color="auto"/>
            <w:right w:val="none" w:sz="0" w:space="0" w:color="auto"/>
          </w:divBdr>
        </w:div>
        <w:div w:id="916135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282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474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208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77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2625112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50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925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2377747">
      <w:bodyDiv w:val="1"/>
      <w:marLeft w:val="0"/>
      <w:marRight w:val="0"/>
      <w:marTop w:val="0"/>
      <w:marBottom w:val="0"/>
      <w:divBdr>
        <w:top w:val="none" w:sz="0" w:space="0" w:color="auto"/>
        <w:left w:val="none" w:sz="0" w:space="0" w:color="auto"/>
        <w:bottom w:val="none" w:sz="0" w:space="0" w:color="auto"/>
        <w:right w:val="none" w:sz="0" w:space="0" w:color="auto"/>
      </w:divBdr>
    </w:div>
    <w:div w:id="540022968">
      <w:bodyDiv w:val="1"/>
      <w:marLeft w:val="0"/>
      <w:marRight w:val="0"/>
      <w:marTop w:val="0"/>
      <w:marBottom w:val="0"/>
      <w:divBdr>
        <w:top w:val="none" w:sz="0" w:space="0" w:color="auto"/>
        <w:left w:val="none" w:sz="0" w:space="0" w:color="auto"/>
        <w:bottom w:val="none" w:sz="0" w:space="0" w:color="auto"/>
        <w:right w:val="none" w:sz="0" w:space="0" w:color="auto"/>
      </w:divBdr>
      <w:divsChild>
        <w:div w:id="682782258">
          <w:marLeft w:val="0"/>
          <w:marRight w:val="0"/>
          <w:marTop w:val="0"/>
          <w:marBottom w:val="0"/>
          <w:divBdr>
            <w:top w:val="none" w:sz="0" w:space="0" w:color="auto"/>
            <w:left w:val="none" w:sz="0" w:space="0" w:color="auto"/>
            <w:bottom w:val="none" w:sz="0" w:space="0" w:color="auto"/>
            <w:right w:val="none" w:sz="0" w:space="0" w:color="auto"/>
          </w:divBdr>
        </w:div>
      </w:divsChild>
    </w:div>
    <w:div w:id="613558047">
      <w:bodyDiv w:val="1"/>
      <w:marLeft w:val="0"/>
      <w:marRight w:val="0"/>
      <w:marTop w:val="0"/>
      <w:marBottom w:val="0"/>
      <w:divBdr>
        <w:top w:val="none" w:sz="0" w:space="0" w:color="auto"/>
        <w:left w:val="none" w:sz="0" w:space="0" w:color="auto"/>
        <w:bottom w:val="none" w:sz="0" w:space="0" w:color="auto"/>
        <w:right w:val="none" w:sz="0" w:space="0" w:color="auto"/>
      </w:divBdr>
      <w:divsChild>
        <w:div w:id="2063598510">
          <w:marLeft w:val="0"/>
          <w:marRight w:val="0"/>
          <w:marTop w:val="0"/>
          <w:marBottom w:val="0"/>
          <w:divBdr>
            <w:top w:val="none" w:sz="0" w:space="0" w:color="auto"/>
            <w:left w:val="none" w:sz="0" w:space="0" w:color="auto"/>
            <w:bottom w:val="none" w:sz="0" w:space="0" w:color="auto"/>
            <w:right w:val="none" w:sz="0" w:space="0" w:color="auto"/>
          </w:divBdr>
          <w:divsChild>
            <w:div w:id="798186649">
              <w:marLeft w:val="0"/>
              <w:marRight w:val="0"/>
              <w:marTop w:val="0"/>
              <w:marBottom w:val="0"/>
              <w:divBdr>
                <w:top w:val="none" w:sz="0" w:space="0" w:color="auto"/>
                <w:left w:val="none" w:sz="0" w:space="0" w:color="auto"/>
                <w:bottom w:val="none" w:sz="0" w:space="0" w:color="auto"/>
                <w:right w:val="none" w:sz="0" w:space="0" w:color="auto"/>
              </w:divBdr>
            </w:div>
            <w:div w:id="198685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06562">
      <w:bodyDiv w:val="1"/>
      <w:marLeft w:val="0"/>
      <w:marRight w:val="0"/>
      <w:marTop w:val="0"/>
      <w:marBottom w:val="0"/>
      <w:divBdr>
        <w:top w:val="none" w:sz="0" w:space="0" w:color="auto"/>
        <w:left w:val="none" w:sz="0" w:space="0" w:color="auto"/>
        <w:bottom w:val="none" w:sz="0" w:space="0" w:color="auto"/>
        <w:right w:val="none" w:sz="0" w:space="0" w:color="auto"/>
      </w:divBdr>
    </w:div>
    <w:div w:id="732043134">
      <w:bodyDiv w:val="1"/>
      <w:marLeft w:val="0"/>
      <w:marRight w:val="0"/>
      <w:marTop w:val="0"/>
      <w:marBottom w:val="0"/>
      <w:divBdr>
        <w:top w:val="none" w:sz="0" w:space="0" w:color="auto"/>
        <w:left w:val="none" w:sz="0" w:space="0" w:color="auto"/>
        <w:bottom w:val="none" w:sz="0" w:space="0" w:color="auto"/>
        <w:right w:val="none" w:sz="0" w:space="0" w:color="auto"/>
      </w:divBdr>
    </w:div>
    <w:div w:id="793014790">
      <w:bodyDiv w:val="1"/>
      <w:marLeft w:val="0"/>
      <w:marRight w:val="0"/>
      <w:marTop w:val="0"/>
      <w:marBottom w:val="0"/>
      <w:divBdr>
        <w:top w:val="none" w:sz="0" w:space="0" w:color="auto"/>
        <w:left w:val="none" w:sz="0" w:space="0" w:color="auto"/>
        <w:bottom w:val="none" w:sz="0" w:space="0" w:color="auto"/>
        <w:right w:val="none" w:sz="0" w:space="0" w:color="auto"/>
      </w:divBdr>
    </w:div>
    <w:div w:id="809589942">
      <w:bodyDiv w:val="1"/>
      <w:marLeft w:val="0"/>
      <w:marRight w:val="0"/>
      <w:marTop w:val="0"/>
      <w:marBottom w:val="0"/>
      <w:divBdr>
        <w:top w:val="none" w:sz="0" w:space="0" w:color="auto"/>
        <w:left w:val="none" w:sz="0" w:space="0" w:color="auto"/>
        <w:bottom w:val="none" w:sz="0" w:space="0" w:color="auto"/>
        <w:right w:val="none" w:sz="0" w:space="0" w:color="auto"/>
      </w:divBdr>
      <w:divsChild>
        <w:div w:id="489755540">
          <w:marLeft w:val="0"/>
          <w:marRight w:val="0"/>
          <w:marTop w:val="0"/>
          <w:marBottom w:val="0"/>
          <w:divBdr>
            <w:top w:val="none" w:sz="0" w:space="0" w:color="auto"/>
            <w:left w:val="none" w:sz="0" w:space="0" w:color="auto"/>
            <w:bottom w:val="none" w:sz="0" w:space="0" w:color="auto"/>
            <w:right w:val="none" w:sz="0" w:space="0" w:color="auto"/>
          </w:divBdr>
        </w:div>
      </w:divsChild>
    </w:div>
    <w:div w:id="844713314">
      <w:bodyDiv w:val="1"/>
      <w:marLeft w:val="0"/>
      <w:marRight w:val="0"/>
      <w:marTop w:val="0"/>
      <w:marBottom w:val="0"/>
      <w:divBdr>
        <w:top w:val="none" w:sz="0" w:space="0" w:color="auto"/>
        <w:left w:val="none" w:sz="0" w:space="0" w:color="auto"/>
        <w:bottom w:val="none" w:sz="0" w:space="0" w:color="auto"/>
        <w:right w:val="none" w:sz="0" w:space="0" w:color="auto"/>
      </w:divBdr>
      <w:divsChild>
        <w:div w:id="649090232">
          <w:marLeft w:val="0"/>
          <w:marRight w:val="0"/>
          <w:marTop w:val="0"/>
          <w:marBottom w:val="0"/>
          <w:divBdr>
            <w:top w:val="none" w:sz="0" w:space="0" w:color="auto"/>
            <w:left w:val="none" w:sz="0" w:space="0" w:color="auto"/>
            <w:bottom w:val="none" w:sz="0" w:space="0" w:color="auto"/>
            <w:right w:val="none" w:sz="0" w:space="0" w:color="auto"/>
          </w:divBdr>
        </w:div>
      </w:divsChild>
    </w:div>
    <w:div w:id="984893139">
      <w:bodyDiv w:val="1"/>
      <w:marLeft w:val="0"/>
      <w:marRight w:val="0"/>
      <w:marTop w:val="0"/>
      <w:marBottom w:val="0"/>
      <w:divBdr>
        <w:top w:val="none" w:sz="0" w:space="0" w:color="auto"/>
        <w:left w:val="none" w:sz="0" w:space="0" w:color="auto"/>
        <w:bottom w:val="none" w:sz="0" w:space="0" w:color="auto"/>
        <w:right w:val="none" w:sz="0" w:space="0" w:color="auto"/>
      </w:divBdr>
      <w:divsChild>
        <w:div w:id="1196305970">
          <w:marLeft w:val="0"/>
          <w:marRight w:val="0"/>
          <w:marTop w:val="0"/>
          <w:marBottom w:val="0"/>
          <w:divBdr>
            <w:top w:val="none" w:sz="0" w:space="0" w:color="auto"/>
            <w:left w:val="none" w:sz="0" w:space="0" w:color="auto"/>
            <w:bottom w:val="none" w:sz="0" w:space="0" w:color="auto"/>
            <w:right w:val="none" w:sz="0" w:space="0" w:color="auto"/>
          </w:divBdr>
        </w:div>
      </w:divsChild>
    </w:div>
    <w:div w:id="1011562318">
      <w:bodyDiv w:val="1"/>
      <w:marLeft w:val="0"/>
      <w:marRight w:val="0"/>
      <w:marTop w:val="0"/>
      <w:marBottom w:val="0"/>
      <w:divBdr>
        <w:top w:val="none" w:sz="0" w:space="0" w:color="auto"/>
        <w:left w:val="none" w:sz="0" w:space="0" w:color="auto"/>
        <w:bottom w:val="none" w:sz="0" w:space="0" w:color="auto"/>
        <w:right w:val="none" w:sz="0" w:space="0" w:color="auto"/>
      </w:divBdr>
      <w:divsChild>
        <w:div w:id="1427463590">
          <w:marLeft w:val="0"/>
          <w:marRight w:val="0"/>
          <w:marTop w:val="0"/>
          <w:marBottom w:val="0"/>
          <w:divBdr>
            <w:top w:val="none" w:sz="0" w:space="0" w:color="auto"/>
            <w:left w:val="none" w:sz="0" w:space="0" w:color="auto"/>
            <w:bottom w:val="none" w:sz="0" w:space="0" w:color="auto"/>
            <w:right w:val="none" w:sz="0" w:space="0" w:color="auto"/>
          </w:divBdr>
        </w:div>
      </w:divsChild>
    </w:div>
    <w:div w:id="1026836150">
      <w:bodyDiv w:val="1"/>
      <w:marLeft w:val="0"/>
      <w:marRight w:val="0"/>
      <w:marTop w:val="0"/>
      <w:marBottom w:val="0"/>
      <w:divBdr>
        <w:top w:val="none" w:sz="0" w:space="0" w:color="auto"/>
        <w:left w:val="none" w:sz="0" w:space="0" w:color="auto"/>
        <w:bottom w:val="none" w:sz="0" w:space="0" w:color="auto"/>
        <w:right w:val="none" w:sz="0" w:space="0" w:color="auto"/>
      </w:divBdr>
      <w:divsChild>
        <w:div w:id="657999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388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2971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95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8348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9578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1481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9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516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7742103">
      <w:bodyDiv w:val="1"/>
      <w:marLeft w:val="0"/>
      <w:marRight w:val="0"/>
      <w:marTop w:val="0"/>
      <w:marBottom w:val="0"/>
      <w:divBdr>
        <w:top w:val="none" w:sz="0" w:space="0" w:color="auto"/>
        <w:left w:val="none" w:sz="0" w:space="0" w:color="auto"/>
        <w:bottom w:val="none" w:sz="0" w:space="0" w:color="auto"/>
        <w:right w:val="none" w:sz="0" w:space="0" w:color="auto"/>
      </w:divBdr>
      <w:divsChild>
        <w:div w:id="230704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909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488144">
          <w:blockQuote w:val="1"/>
          <w:marLeft w:val="720"/>
          <w:marRight w:val="720"/>
          <w:marTop w:val="100"/>
          <w:marBottom w:val="100"/>
          <w:divBdr>
            <w:top w:val="none" w:sz="0" w:space="0" w:color="auto"/>
            <w:left w:val="none" w:sz="0" w:space="0" w:color="auto"/>
            <w:bottom w:val="none" w:sz="0" w:space="0" w:color="auto"/>
            <w:right w:val="none" w:sz="0" w:space="0" w:color="auto"/>
          </w:divBdr>
        </w:div>
        <w:div w:id="936670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03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1269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145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779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733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4622136">
      <w:bodyDiv w:val="1"/>
      <w:marLeft w:val="0"/>
      <w:marRight w:val="0"/>
      <w:marTop w:val="0"/>
      <w:marBottom w:val="0"/>
      <w:divBdr>
        <w:top w:val="none" w:sz="0" w:space="0" w:color="auto"/>
        <w:left w:val="none" w:sz="0" w:space="0" w:color="auto"/>
        <w:bottom w:val="none" w:sz="0" w:space="0" w:color="auto"/>
        <w:right w:val="none" w:sz="0" w:space="0" w:color="auto"/>
      </w:divBdr>
      <w:divsChild>
        <w:div w:id="437528695">
          <w:marLeft w:val="0"/>
          <w:marRight w:val="0"/>
          <w:marTop w:val="0"/>
          <w:marBottom w:val="0"/>
          <w:divBdr>
            <w:top w:val="none" w:sz="0" w:space="0" w:color="auto"/>
            <w:left w:val="none" w:sz="0" w:space="0" w:color="auto"/>
            <w:bottom w:val="none" w:sz="0" w:space="0" w:color="auto"/>
            <w:right w:val="none" w:sz="0" w:space="0" w:color="auto"/>
          </w:divBdr>
          <w:divsChild>
            <w:div w:id="432743984">
              <w:marLeft w:val="0"/>
              <w:marRight w:val="0"/>
              <w:marTop w:val="0"/>
              <w:marBottom w:val="0"/>
              <w:divBdr>
                <w:top w:val="none" w:sz="0" w:space="0" w:color="auto"/>
                <w:left w:val="none" w:sz="0" w:space="0" w:color="auto"/>
                <w:bottom w:val="none" w:sz="0" w:space="0" w:color="auto"/>
                <w:right w:val="none" w:sz="0" w:space="0" w:color="auto"/>
              </w:divBdr>
            </w:div>
            <w:div w:id="13575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4046">
      <w:bodyDiv w:val="1"/>
      <w:marLeft w:val="0"/>
      <w:marRight w:val="0"/>
      <w:marTop w:val="0"/>
      <w:marBottom w:val="0"/>
      <w:divBdr>
        <w:top w:val="none" w:sz="0" w:space="0" w:color="auto"/>
        <w:left w:val="none" w:sz="0" w:space="0" w:color="auto"/>
        <w:bottom w:val="none" w:sz="0" w:space="0" w:color="auto"/>
        <w:right w:val="none" w:sz="0" w:space="0" w:color="auto"/>
      </w:divBdr>
      <w:divsChild>
        <w:div w:id="1240215348">
          <w:marLeft w:val="0"/>
          <w:marRight w:val="0"/>
          <w:marTop w:val="0"/>
          <w:marBottom w:val="0"/>
          <w:divBdr>
            <w:top w:val="none" w:sz="0" w:space="0" w:color="auto"/>
            <w:left w:val="none" w:sz="0" w:space="0" w:color="auto"/>
            <w:bottom w:val="none" w:sz="0" w:space="0" w:color="auto"/>
            <w:right w:val="none" w:sz="0" w:space="0" w:color="auto"/>
          </w:divBdr>
        </w:div>
      </w:divsChild>
    </w:div>
    <w:div w:id="1722510059">
      <w:bodyDiv w:val="1"/>
      <w:marLeft w:val="0"/>
      <w:marRight w:val="0"/>
      <w:marTop w:val="0"/>
      <w:marBottom w:val="0"/>
      <w:divBdr>
        <w:top w:val="none" w:sz="0" w:space="0" w:color="auto"/>
        <w:left w:val="none" w:sz="0" w:space="0" w:color="auto"/>
        <w:bottom w:val="none" w:sz="0" w:space="0" w:color="auto"/>
        <w:right w:val="none" w:sz="0" w:space="0" w:color="auto"/>
      </w:divBdr>
      <w:divsChild>
        <w:div w:id="1672948451">
          <w:marLeft w:val="0"/>
          <w:marRight w:val="0"/>
          <w:marTop w:val="0"/>
          <w:marBottom w:val="0"/>
          <w:divBdr>
            <w:top w:val="none" w:sz="0" w:space="0" w:color="auto"/>
            <w:left w:val="none" w:sz="0" w:space="0" w:color="auto"/>
            <w:bottom w:val="none" w:sz="0" w:space="0" w:color="auto"/>
            <w:right w:val="none" w:sz="0" w:space="0" w:color="auto"/>
          </w:divBdr>
        </w:div>
      </w:divsChild>
    </w:div>
    <w:div w:id="1876965843">
      <w:bodyDiv w:val="1"/>
      <w:marLeft w:val="0"/>
      <w:marRight w:val="0"/>
      <w:marTop w:val="0"/>
      <w:marBottom w:val="0"/>
      <w:divBdr>
        <w:top w:val="none" w:sz="0" w:space="0" w:color="auto"/>
        <w:left w:val="none" w:sz="0" w:space="0" w:color="auto"/>
        <w:bottom w:val="none" w:sz="0" w:space="0" w:color="auto"/>
        <w:right w:val="none" w:sz="0" w:space="0" w:color="auto"/>
      </w:divBdr>
      <w:divsChild>
        <w:div w:id="545600430">
          <w:marLeft w:val="0"/>
          <w:marRight w:val="0"/>
          <w:marTop w:val="0"/>
          <w:marBottom w:val="0"/>
          <w:divBdr>
            <w:top w:val="none" w:sz="0" w:space="0" w:color="auto"/>
            <w:left w:val="none" w:sz="0" w:space="0" w:color="auto"/>
            <w:bottom w:val="none" w:sz="0" w:space="0" w:color="auto"/>
            <w:right w:val="none" w:sz="0" w:space="0" w:color="auto"/>
          </w:divBdr>
        </w:div>
        <w:div w:id="748619659">
          <w:marLeft w:val="0"/>
          <w:marRight w:val="0"/>
          <w:marTop w:val="0"/>
          <w:marBottom w:val="0"/>
          <w:divBdr>
            <w:top w:val="none" w:sz="0" w:space="0" w:color="auto"/>
            <w:left w:val="none" w:sz="0" w:space="0" w:color="auto"/>
            <w:bottom w:val="none" w:sz="0" w:space="0" w:color="auto"/>
            <w:right w:val="none" w:sz="0" w:space="0" w:color="auto"/>
          </w:divBdr>
        </w:div>
        <w:div w:id="889531556">
          <w:marLeft w:val="0"/>
          <w:marRight w:val="0"/>
          <w:marTop w:val="0"/>
          <w:marBottom w:val="0"/>
          <w:divBdr>
            <w:top w:val="none" w:sz="0" w:space="0" w:color="auto"/>
            <w:left w:val="none" w:sz="0" w:space="0" w:color="auto"/>
            <w:bottom w:val="none" w:sz="0" w:space="0" w:color="auto"/>
            <w:right w:val="none" w:sz="0" w:space="0" w:color="auto"/>
          </w:divBdr>
        </w:div>
        <w:div w:id="1112163087">
          <w:marLeft w:val="0"/>
          <w:marRight w:val="0"/>
          <w:marTop w:val="0"/>
          <w:marBottom w:val="0"/>
          <w:divBdr>
            <w:top w:val="none" w:sz="0" w:space="0" w:color="auto"/>
            <w:left w:val="none" w:sz="0" w:space="0" w:color="auto"/>
            <w:bottom w:val="none" w:sz="0" w:space="0" w:color="auto"/>
            <w:right w:val="none" w:sz="0" w:space="0" w:color="auto"/>
          </w:divBdr>
        </w:div>
      </w:divsChild>
    </w:div>
    <w:div w:id="1923054903">
      <w:bodyDiv w:val="1"/>
      <w:marLeft w:val="0"/>
      <w:marRight w:val="0"/>
      <w:marTop w:val="0"/>
      <w:marBottom w:val="0"/>
      <w:divBdr>
        <w:top w:val="none" w:sz="0" w:space="0" w:color="auto"/>
        <w:left w:val="none" w:sz="0" w:space="0" w:color="auto"/>
        <w:bottom w:val="none" w:sz="0" w:space="0" w:color="auto"/>
        <w:right w:val="none" w:sz="0" w:space="0" w:color="auto"/>
      </w:divBdr>
      <w:divsChild>
        <w:div w:id="1450470821">
          <w:marLeft w:val="0"/>
          <w:marRight w:val="0"/>
          <w:marTop w:val="0"/>
          <w:marBottom w:val="0"/>
          <w:divBdr>
            <w:top w:val="none" w:sz="0" w:space="0" w:color="auto"/>
            <w:left w:val="none" w:sz="0" w:space="0" w:color="auto"/>
            <w:bottom w:val="none" w:sz="0" w:space="0" w:color="auto"/>
            <w:right w:val="none" w:sz="0" w:space="0" w:color="auto"/>
          </w:divBdr>
        </w:div>
      </w:divsChild>
    </w:div>
    <w:div w:id="2031711789">
      <w:bodyDiv w:val="1"/>
      <w:marLeft w:val="0"/>
      <w:marRight w:val="0"/>
      <w:marTop w:val="0"/>
      <w:marBottom w:val="0"/>
      <w:divBdr>
        <w:top w:val="none" w:sz="0" w:space="0" w:color="auto"/>
        <w:left w:val="none" w:sz="0" w:space="0" w:color="auto"/>
        <w:bottom w:val="none" w:sz="0" w:space="0" w:color="auto"/>
        <w:right w:val="none" w:sz="0" w:space="0" w:color="auto"/>
      </w:divBdr>
      <w:divsChild>
        <w:div w:id="926499661">
          <w:marLeft w:val="0"/>
          <w:marRight w:val="0"/>
          <w:marTop w:val="0"/>
          <w:marBottom w:val="0"/>
          <w:divBdr>
            <w:top w:val="none" w:sz="0" w:space="0" w:color="auto"/>
            <w:left w:val="none" w:sz="0" w:space="0" w:color="auto"/>
            <w:bottom w:val="none" w:sz="0" w:space="0" w:color="auto"/>
            <w:right w:val="none" w:sz="0" w:space="0" w:color="auto"/>
          </w:divBdr>
        </w:div>
      </w:divsChild>
    </w:div>
    <w:div w:id="2080327922">
      <w:bodyDiv w:val="1"/>
      <w:marLeft w:val="0"/>
      <w:marRight w:val="0"/>
      <w:marTop w:val="0"/>
      <w:marBottom w:val="0"/>
      <w:divBdr>
        <w:top w:val="none" w:sz="0" w:space="0" w:color="auto"/>
        <w:left w:val="none" w:sz="0" w:space="0" w:color="auto"/>
        <w:bottom w:val="none" w:sz="0" w:space="0" w:color="auto"/>
        <w:right w:val="none" w:sz="0" w:space="0" w:color="auto"/>
      </w:divBdr>
      <w:divsChild>
        <w:div w:id="484781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1497</Words>
  <Characters>8538</Characters>
  <Application>Microsoft Office Word</Application>
  <DocSecurity>0</DocSecurity>
  <Lines>71</Lines>
  <Paragraphs>20</Paragraphs>
  <ScaleCrop>false</ScaleCrop>
  <Company/>
  <LinksUpToDate>false</LinksUpToDate>
  <CharactersWithSpaces>10015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臨床研究人員聘任作業要點</dc:title>
  <dc:creator>stor</dc:creator>
  <cp:lastModifiedBy>CCC</cp:lastModifiedBy>
  <cp:revision>2</cp:revision>
  <cp:lastPrinted>2015-06-29T10:37:00Z</cp:lastPrinted>
  <dcterms:created xsi:type="dcterms:W3CDTF">2018-09-07T07:58:00Z</dcterms:created>
  <dcterms:modified xsi:type="dcterms:W3CDTF">2018-09-07T07:58:00Z</dcterms:modified>
</cp:coreProperties>
</file>